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B7B13" w14:textId="7EA14517" w:rsidR="00344E4F" w:rsidRDefault="00344E4F" w:rsidP="00A1048F"/>
    <w:p w14:paraId="1AF39EC6" w14:textId="77777777" w:rsidR="006513F0" w:rsidRDefault="006513F0" w:rsidP="006513F0">
      <w:pPr>
        <w:spacing w:after="120" w:line="240" w:lineRule="auto"/>
        <w:ind w:right="425"/>
        <w:rPr>
          <w:rFonts w:cs="Calibri"/>
          <w:b/>
          <w:sz w:val="24"/>
          <w:szCs w:val="24"/>
        </w:rPr>
      </w:pPr>
      <w:r>
        <w:rPr>
          <w:rFonts w:cs="Calibri"/>
          <w:b/>
          <w:sz w:val="28"/>
          <w:szCs w:val="28"/>
        </w:rPr>
        <w:t xml:space="preserve">PRESS RELEASE </w:t>
      </w:r>
      <w:r>
        <w:rPr>
          <w:rFonts w:cs="Calibri"/>
          <w:b/>
          <w:sz w:val="24"/>
          <w:szCs w:val="24"/>
        </w:rPr>
        <w:tab/>
        <w:t xml:space="preserve"> </w:t>
      </w:r>
    </w:p>
    <w:p w14:paraId="0861DE23" w14:textId="64C76EC9" w:rsidR="0060351B" w:rsidRDefault="0060351B" w:rsidP="0060351B">
      <w:pPr>
        <w:pStyle w:val="NormalWeb"/>
        <w:spacing w:before="0" w:beforeAutospacing="0" w:after="60" w:afterAutospacing="0"/>
      </w:pPr>
      <w:r>
        <w:rPr>
          <w:rFonts w:ascii="Calibri" w:hAnsi="Calibri" w:cs="Calibri"/>
          <w:b/>
          <w:bCs/>
          <w:color w:val="1155CC"/>
          <w:sz w:val="40"/>
          <w:szCs w:val="40"/>
        </w:rPr>
        <w:t>STL reports Q1</w:t>
      </w:r>
      <w:r w:rsidR="009B01EC">
        <w:rPr>
          <w:rFonts w:ascii="Calibri" w:hAnsi="Calibri" w:cs="Calibri"/>
          <w:b/>
          <w:bCs/>
          <w:color w:val="1155CC"/>
          <w:sz w:val="40"/>
          <w:szCs w:val="40"/>
        </w:rPr>
        <w:t xml:space="preserve"> </w:t>
      </w:r>
      <w:r>
        <w:rPr>
          <w:rFonts w:ascii="Calibri" w:hAnsi="Calibri" w:cs="Calibri"/>
          <w:b/>
          <w:bCs/>
          <w:color w:val="1155CC"/>
          <w:sz w:val="40"/>
          <w:szCs w:val="40"/>
        </w:rPr>
        <w:t>FY26 results; continued positive momentum in Revenue and Order Book</w:t>
      </w:r>
    </w:p>
    <w:p w14:paraId="2D9392CC" w14:textId="77777777" w:rsidR="0060351B" w:rsidRDefault="0060351B" w:rsidP="0060351B">
      <w:pPr>
        <w:pStyle w:val="NormalWeb"/>
        <w:numPr>
          <w:ilvl w:val="0"/>
          <w:numId w:val="16"/>
        </w:numPr>
        <w:spacing w:before="0" w:beforeAutospacing="0" w:after="0" w:afterAutospacing="0"/>
        <w:textAlignment w:val="baseline"/>
        <w:rPr>
          <w:rFonts w:ascii="Calibri" w:hAnsi="Calibri" w:cs="Calibri"/>
          <w:i/>
          <w:iCs/>
          <w:color w:val="000000"/>
          <w:sz w:val="20"/>
          <w:szCs w:val="20"/>
        </w:rPr>
      </w:pPr>
      <w:r>
        <w:rPr>
          <w:rFonts w:ascii="Calibri" w:hAnsi="Calibri" w:cs="Calibri"/>
          <w:i/>
          <w:iCs/>
          <w:color w:val="000000"/>
          <w:sz w:val="20"/>
          <w:szCs w:val="20"/>
        </w:rPr>
        <w:t>YoY growth in Revenue and EBITDA of ~17% and ~94%, respectively</w:t>
      </w:r>
    </w:p>
    <w:p w14:paraId="11736ACA" w14:textId="77777777" w:rsidR="0060351B" w:rsidRDefault="0060351B" w:rsidP="0060351B">
      <w:pPr>
        <w:pStyle w:val="NormalWeb"/>
        <w:numPr>
          <w:ilvl w:val="0"/>
          <w:numId w:val="17"/>
        </w:numPr>
        <w:spacing w:before="0" w:beforeAutospacing="0" w:after="0" w:afterAutospacing="0"/>
        <w:textAlignment w:val="baseline"/>
        <w:rPr>
          <w:rFonts w:ascii="Calibri" w:hAnsi="Calibri" w:cs="Calibri"/>
          <w:i/>
          <w:iCs/>
          <w:color w:val="000000"/>
          <w:sz w:val="20"/>
          <w:szCs w:val="20"/>
        </w:rPr>
      </w:pPr>
      <w:r>
        <w:rPr>
          <w:rFonts w:ascii="Calibri" w:hAnsi="Calibri" w:cs="Calibri"/>
          <w:i/>
          <w:iCs/>
          <w:color w:val="000000"/>
          <w:sz w:val="20"/>
          <w:szCs w:val="20"/>
        </w:rPr>
        <w:t>Order intake of</w:t>
      </w:r>
      <w:r>
        <w:rPr>
          <w:rFonts w:ascii="Calibri" w:hAnsi="Calibri" w:cs="Calibri"/>
          <w:b/>
          <w:bCs/>
          <w:i/>
          <w:iCs/>
          <w:color w:val="000000"/>
          <w:sz w:val="20"/>
          <w:szCs w:val="20"/>
        </w:rPr>
        <w:t xml:space="preserve"> INR 1,500+</w:t>
      </w:r>
      <w:r>
        <w:rPr>
          <w:rFonts w:ascii="Calibri" w:hAnsi="Calibri" w:cs="Calibri"/>
          <w:i/>
          <w:iCs/>
          <w:color w:val="000000"/>
          <w:sz w:val="20"/>
          <w:szCs w:val="20"/>
        </w:rPr>
        <w:t xml:space="preserve"> Cr in Q1 FY26</w:t>
      </w:r>
    </w:p>
    <w:p w14:paraId="13D47039" w14:textId="77777777" w:rsidR="0060351B" w:rsidRDefault="0060351B" w:rsidP="0060351B">
      <w:pPr>
        <w:pStyle w:val="NormalWeb"/>
        <w:spacing w:before="240" w:beforeAutospacing="0" w:after="240" w:afterAutospacing="0"/>
        <w:jc w:val="both"/>
      </w:pPr>
      <w:r w:rsidRPr="0060351B">
        <w:rPr>
          <w:rFonts w:ascii="Calibri" w:hAnsi="Calibri" w:cs="Calibri"/>
          <w:b/>
          <w:bCs/>
          <w:color w:val="000000"/>
        </w:rPr>
        <w:t>Mumbai,</w:t>
      </w:r>
      <w:r w:rsidRPr="0060351B">
        <w:rPr>
          <w:rFonts w:ascii="Calibri" w:hAnsi="Calibri" w:cs="Calibri"/>
          <w:b/>
          <w:bCs/>
          <w:color w:val="000000"/>
          <w:shd w:val="clear" w:color="auto" w:fill="FFFF00"/>
        </w:rPr>
        <w:t xml:space="preserve"> </w:t>
      </w:r>
      <w:r w:rsidRPr="0060351B">
        <w:rPr>
          <w:rFonts w:ascii="Calibri" w:hAnsi="Calibri" w:cs="Calibri"/>
          <w:b/>
          <w:bCs/>
          <w:color w:val="000000"/>
        </w:rPr>
        <w:t>25/July/2025:</w:t>
      </w:r>
      <w:hyperlink r:id="rId8" w:history="1">
        <w:r w:rsidRPr="0060351B">
          <w:rPr>
            <w:rStyle w:val="Hyperlink"/>
            <w:rFonts w:ascii="Calibri" w:hAnsi="Calibri" w:cs="Calibri"/>
            <w:color w:val="000000"/>
          </w:rPr>
          <w:t xml:space="preserve"> </w:t>
        </w:r>
        <w:r w:rsidRPr="0060351B">
          <w:rPr>
            <w:rStyle w:val="Hyperlink"/>
            <w:rFonts w:ascii="Calibri" w:hAnsi="Calibri" w:cs="Calibri"/>
            <w:color w:val="1155CC"/>
          </w:rPr>
          <w:t>STL</w:t>
        </w:r>
      </w:hyperlink>
      <w:r w:rsidRPr="0060351B">
        <w:rPr>
          <w:rFonts w:ascii="Calibri" w:hAnsi="Calibri" w:cs="Calibri"/>
          <w:color w:val="1155CC"/>
          <w:u w:val="single"/>
        </w:rPr>
        <w:t xml:space="preserve"> </w:t>
      </w:r>
      <w:r w:rsidRPr="0060351B">
        <w:rPr>
          <w:rFonts w:ascii="Calibri" w:hAnsi="Calibri" w:cs="Calibri"/>
          <w:color w:val="000000"/>
        </w:rPr>
        <w:t xml:space="preserve">[NSE: STLTECH], </w:t>
      </w:r>
      <w:r w:rsidRPr="0060351B">
        <w:rPr>
          <w:rFonts w:ascii="Calibri" w:hAnsi="Calibri" w:cs="Calibri"/>
          <w:color w:val="333333"/>
          <w:shd w:val="clear" w:color="auto" w:fill="FFFFFF"/>
        </w:rPr>
        <w:t xml:space="preserve">a leading optical and digital solutions company, </w:t>
      </w:r>
      <w:r w:rsidRPr="0060351B">
        <w:rPr>
          <w:rFonts w:ascii="Calibri" w:hAnsi="Calibri" w:cs="Calibri"/>
          <w:color w:val="333333"/>
        </w:rPr>
        <w:t xml:space="preserve">today </w:t>
      </w:r>
      <w:r w:rsidRPr="0060351B">
        <w:rPr>
          <w:rFonts w:ascii="Calibri" w:hAnsi="Calibri" w:cs="Calibri"/>
          <w:color w:val="000000"/>
        </w:rPr>
        <w:t>announced its financial results for the quarter</w:t>
      </w:r>
      <w:r>
        <w:rPr>
          <w:rFonts w:ascii="Calibri" w:hAnsi="Calibri" w:cs="Calibri"/>
          <w:color w:val="000000"/>
        </w:rPr>
        <w:t xml:space="preserve"> ended </w:t>
      </w:r>
      <w:r>
        <w:rPr>
          <w:rFonts w:ascii="Calibri" w:hAnsi="Calibri" w:cs="Calibri"/>
          <w:b/>
          <w:bCs/>
          <w:color w:val="000000"/>
        </w:rPr>
        <w:t>30 June, 2025</w:t>
      </w:r>
      <w:r>
        <w:rPr>
          <w:rFonts w:ascii="Calibri" w:hAnsi="Calibri" w:cs="Calibri"/>
          <w:color w:val="000000"/>
        </w:rPr>
        <w:t xml:space="preserve">. For the first quarter of FY26, the Company reported revenues of </w:t>
      </w:r>
      <w:r>
        <w:rPr>
          <w:rFonts w:ascii="Calibri" w:hAnsi="Calibri" w:cs="Calibri"/>
          <w:b/>
          <w:bCs/>
          <w:color w:val="000000"/>
        </w:rPr>
        <w:t xml:space="preserve">INR 1,019 Cr </w:t>
      </w:r>
      <w:r>
        <w:rPr>
          <w:rFonts w:ascii="Calibri" w:hAnsi="Calibri" w:cs="Calibri"/>
          <w:color w:val="000000"/>
        </w:rPr>
        <w:t xml:space="preserve">and EBITDA of </w:t>
      </w:r>
      <w:r>
        <w:rPr>
          <w:rFonts w:ascii="Calibri" w:hAnsi="Calibri" w:cs="Calibri"/>
          <w:b/>
          <w:bCs/>
          <w:color w:val="000000"/>
        </w:rPr>
        <w:t>INR 140 Cr</w:t>
      </w:r>
      <w:r>
        <w:rPr>
          <w:rFonts w:ascii="Calibri" w:hAnsi="Calibri" w:cs="Calibri"/>
          <w:color w:val="000000"/>
        </w:rPr>
        <w:t>,  a growth of ~17% YoY and ~94% YoY, respectively. </w:t>
      </w:r>
    </w:p>
    <w:p w14:paraId="57E1EDF5" w14:textId="77777777" w:rsidR="0060351B" w:rsidRDefault="0060351B" w:rsidP="0060351B">
      <w:pPr>
        <w:pStyle w:val="NormalWeb"/>
        <w:spacing w:before="240" w:beforeAutospacing="0" w:after="240" w:afterAutospacing="0"/>
        <w:jc w:val="both"/>
      </w:pPr>
      <w:r>
        <w:rPr>
          <w:rFonts w:ascii="Calibri" w:hAnsi="Calibri" w:cs="Calibri"/>
          <w:color w:val="000000"/>
        </w:rPr>
        <w:t>Amidst a dynamic tariff landscape, we remain focused on driving performance and profitability through product innovation and cost leadership. We continue strengthening relationship with our customers and driving sales in our key markets of US, Europe and India. This has been reflected in our strong open order book of</w:t>
      </w:r>
      <w:r>
        <w:rPr>
          <w:rFonts w:ascii="Calibri" w:hAnsi="Calibri" w:cs="Calibri"/>
          <w:b/>
          <w:bCs/>
          <w:color w:val="000000"/>
        </w:rPr>
        <w:t xml:space="preserve"> INR 4,888 Cr.</w:t>
      </w:r>
      <w:r>
        <w:rPr>
          <w:rFonts w:ascii="Calibri" w:hAnsi="Calibri" w:cs="Calibri"/>
          <w:color w:val="000000"/>
        </w:rPr>
        <w:t xml:space="preserve"> with order intake of </w:t>
      </w:r>
      <w:r>
        <w:rPr>
          <w:rFonts w:ascii="Calibri" w:hAnsi="Calibri" w:cs="Calibri"/>
          <w:b/>
          <w:bCs/>
          <w:color w:val="000000"/>
        </w:rPr>
        <w:t xml:space="preserve">INR 1,529 Cr </w:t>
      </w:r>
      <w:r>
        <w:rPr>
          <w:rFonts w:ascii="Calibri" w:hAnsi="Calibri" w:cs="Calibri"/>
          <w:color w:val="000000"/>
        </w:rPr>
        <w:t>this quarter alone.</w:t>
      </w:r>
    </w:p>
    <w:p w14:paraId="1172B323" w14:textId="77777777" w:rsidR="0060351B" w:rsidRDefault="0060351B" w:rsidP="0060351B">
      <w:pPr>
        <w:pStyle w:val="NormalWeb"/>
        <w:spacing w:before="240" w:beforeAutospacing="0" w:after="240" w:afterAutospacing="0"/>
        <w:jc w:val="both"/>
      </w:pPr>
      <w:r>
        <w:rPr>
          <w:rFonts w:ascii="Calibri" w:hAnsi="Calibri" w:cs="Calibri"/>
          <w:color w:val="000000"/>
          <w:shd w:val="clear" w:color="auto" w:fill="FFFFFF"/>
        </w:rPr>
        <w:t xml:space="preserve">In Q1 FY26, </w:t>
      </w:r>
      <w:r>
        <w:rPr>
          <w:rFonts w:ascii="Calibri" w:hAnsi="Calibri" w:cs="Calibri"/>
          <w:b/>
          <w:bCs/>
          <w:color w:val="000000"/>
          <w:shd w:val="clear" w:color="auto" w:fill="FFFFFF"/>
        </w:rPr>
        <w:t>Optical Networki</w:t>
      </w:r>
      <w:r>
        <w:rPr>
          <w:rFonts w:ascii="Calibri" w:hAnsi="Calibri" w:cs="Calibri"/>
          <w:b/>
          <w:bCs/>
          <w:color w:val="000000"/>
        </w:rPr>
        <w:t xml:space="preserve">ng Business </w:t>
      </w:r>
      <w:r>
        <w:rPr>
          <w:rFonts w:ascii="Calibri" w:hAnsi="Calibri" w:cs="Calibri"/>
          <w:color w:val="000000"/>
        </w:rPr>
        <w:t>reported a 18.6% revenue growth and 55.7% EBITDA growth as compared to Q1 FY25.</w:t>
      </w:r>
      <w:r>
        <w:rPr>
          <w:rFonts w:ascii="Calibri" w:hAnsi="Calibri" w:cs="Calibri"/>
          <w:b/>
          <w:bCs/>
          <w:color w:val="000000"/>
        </w:rPr>
        <w:t xml:space="preserve"> </w:t>
      </w:r>
      <w:r>
        <w:rPr>
          <w:rFonts w:ascii="Calibri" w:hAnsi="Calibri" w:cs="Calibri"/>
          <w:color w:val="000000"/>
        </w:rPr>
        <w:t xml:space="preserve">We remained focussed on co-developing optical products for our customers meeting their end-to-end connectivity requirements. The attach rate for Optical Connectivity (OC) segment reached to </w:t>
      </w:r>
      <w:r>
        <w:rPr>
          <w:rFonts w:ascii="Calibri" w:hAnsi="Calibri" w:cs="Calibri"/>
          <w:b/>
          <w:bCs/>
          <w:color w:val="000000"/>
        </w:rPr>
        <w:t xml:space="preserve">~23% </w:t>
      </w:r>
      <w:r>
        <w:rPr>
          <w:rFonts w:ascii="Calibri" w:hAnsi="Calibri" w:cs="Calibri"/>
          <w:color w:val="000000"/>
        </w:rPr>
        <w:t>for the quarter, following the launch in the US last year.</w:t>
      </w:r>
      <w:r>
        <w:rPr>
          <w:rFonts w:ascii="Calibri" w:hAnsi="Calibri" w:cs="Calibri"/>
          <w:b/>
          <w:bCs/>
          <w:color w:val="000000"/>
        </w:rPr>
        <w:t xml:space="preserve"> </w:t>
      </w:r>
      <w:r>
        <w:rPr>
          <w:rFonts w:ascii="Calibri" w:hAnsi="Calibri" w:cs="Calibri"/>
          <w:color w:val="222222"/>
        </w:rPr>
        <w:t xml:space="preserve">STL </w:t>
      </w:r>
      <w:r>
        <w:rPr>
          <w:rFonts w:ascii="Calibri" w:hAnsi="Calibri" w:cs="Calibri"/>
          <w:color w:val="000000"/>
        </w:rPr>
        <w:t>achieved</w:t>
      </w:r>
      <w:r>
        <w:rPr>
          <w:rFonts w:ascii="Calibri" w:hAnsi="Calibri" w:cs="Calibri"/>
          <w:b/>
          <w:bCs/>
          <w:color w:val="000000"/>
        </w:rPr>
        <w:t xml:space="preserve"> ~23% </w:t>
      </w:r>
      <w:r>
        <w:rPr>
          <w:rFonts w:ascii="Calibri" w:hAnsi="Calibri" w:cs="Calibri"/>
          <w:color w:val="000000"/>
        </w:rPr>
        <w:t>revenue this quarter from</w:t>
      </w:r>
      <w:r>
        <w:rPr>
          <w:rFonts w:ascii="Calibri" w:hAnsi="Calibri" w:cs="Calibri"/>
          <w:b/>
          <w:bCs/>
          <w:color w:val="000000"/>
        </w:rPr>
        <w:t xml:space="preserve"> Enterprise and Data Centre </w:t>
      </w:r>
      <w:r>
        <w:rPr>
          <w:rFonts w:ascii="Calibri" w:hAnsi="Calibri" w:cs="Calibri"/>
          <w:color w:val="000000"/>
        </w:rPr>
        <w:t>segment</w:t>
      </w:r>
      <w:r>
        <w:rPr>
          <w:rFonts w:ascii="Calibri" w:hAnsi="Calibri" w:cs="Calibri"/>
          <w:b/>
          <w:bCs/>
          <w:color w:val="000000"/>
        </w:rPr>
        <w:t xml:space="preserve">. </w:t>
      </w:r>
      <w:r>
        <w:rPr>
          <w:rFonts w:ascii="Calibri" w:hAnsi="Calibri" w:cs="Calibri"/>
          <w:color w:val="222222"/>
        </w:rPr>
        <w:t>Recently, STL expanded its Data Centre portfolio to cater to the rising demand of AI-led Data Centres, which includes high-performance fibre and copper cabling solutions. These solutions offer high-capacity and low-latency for scalable, future-ready deployments for end-to-end data centre connectivity.</w:t>
      </w:r>
    </w:p>
    <w:p w14:paraId="0A83A9EA" w14:textId="4192FA61" w:rsidR="0060351B" w:rsidRDefault="0060351B" w:rsidP="0060351B">
      <w:pPr>
        <w:pStyle w:val="NormalWeb"/>
        <w:spacing w:before="240" w:beforeAutospacing="0" w:after="240" w:afterAutospacing="0"/>
        <w:jc w:val="both"/>
      </w:pPr>
      <w:r>
        <w:rPr>
          <w:rFonts w:ascii="Calibri" w:hAnsi="Calibri" w:cs="Calibri"/>
          <w:b/>
          <w:bCs/>
          <w:color w:val="222222"/>
        </w:rPr>
        <w:t xml:space="preserve">STL Digital </w:t>
      </w:r>
      <w:r>
        <w:rPr>
          <w:rFonts w:ascii="Calibri" w:hAnsi="Calibri" w:cs="Calibri"/>
          <w:color w:val="222222"/>
        </w:rPr>
        <w:t>-  Acquired 4 new customers in Q1, taking the total count to 30 glo</w:t>
      </w:r>
      <w:r>
        <w:rPr>
          <w:rFonts w:ascii="Calibri" w:hAnsi="Calibri" w:cs="Calibri"/>
          <w:color w:val="000000"/>
          <w:shd w:val="clear" w:color="auto" w:fill="FFFFFF"/>
        </w:rPr>
        <w:t xml:space="preserve">bal customers. STL Digital signed </w:t>
      </w:r>
      <w:r>
        <w:rPr>
          <w:rFonts w:ascii="Calibri" w:hAnsi="Calibri" w:cs="Calibri"/>
          <w:color w:val="000000"/>
        </w:rPr>
        <w:t>multi-million and multi-year contracts with 3 leading private healthcare services providers to provide Digital Marketing services and a multi-million deal with a global communications devices company for network modernisation. </w:t>
      </w:r>
    </w:p>
    <w:p w14:paraId="781A2609" w14:textId="77777777" w:rsidR="0060351B" w:rsidRDefault="0060351B" w:rsidP="0060351B">
      <w:pPr>
        <w:pStyle w:val="NormalWeb"/>
        <w:spacing w:before="240" w:beforeAutospacing="0" w:after="240" w:afterAutospacing="0"/>
        <w:jc w:val="both"/>
      </w:pPr>
      <w:r>
        <w:rPr>
          <w:rFonts w:ascii="Calibri" w:hAnsi="Calibri" w:cs="Calibri"/>
          <w:b/>
          <w:bCs/>
          <w:color w:val="000000"/>
          <w:sz w:val="30"/>
          <w:szCs w:val="30"/>
          <w:shd w:val="clear" w:color="auto" w:fill="FFFFFF"/>
        </w:rPr>
        <w:t>Some key highlights for Q1 FY26</w:t>
      </w:r>
    </w:p>
    <w:p w14:paraId="1E3211AC" w14:textId="77777777" w:rsidR="0060351B" w:rsidRDefault="0060351B" w:rsidP="0060351B">
      <w:pPr>
        <w:pStyle w:val="NormalWeb"/>
        <w:spacing w:before="240" w:beforeAutospacing="0" w:after="240" w:afterAutospacing="0"/>
        <w:jc w:val="both"/>
      </w:pPr>
      <w:r>
        <w:rPr>
          <w:rFonts w:ascii="Calibri" w:hAnsi="Calibri" w:cs="Calibri"/>
          <w:b/>
          <w:bCs/>
          <w:color w:val="000000"/>
          <w:shd w:val="clear" w:color="auto" w:fill="FFFFFF"/>
        </w:rPr>
        <w:t xml:space="preserve">Key wins - </w:t>
      </w:r>
      <w:r>
        <w:rPr>
          <w:rFonts w:ascii="Calibri" w:hAnsi="Calibri" w:cs="Calibri"/>
          <w:color w:val="000000"/>
        </w:rPr>
        <w:t>Signed a 3-year Long-Term Supply Agreement (LTSA) for Intelligently-Bonded Ribbon (IBR) cable with a leading European telecom operator and secured significant order inflow with a key US customer for high fibre count OFC solutions, marking a strong comeback after a year</w:t>
      </w:r>
      <w:r>
        <w:rPr>
          <w:rFonts w:ascii="Arial" w:hAnsi="Arial" w:cs="Arial"/>
          <w:color w:val="000000"/>
          <w:sz w:val="32"/>
          <w:szCs w:val="32"/>
        </w:rPr>
        <w:t>.</w:t>
      </w:r>
      <w:r>
        <w:rPr>
          <w:rFonts w:ascii="Calibri" w:hAnsi="Calibri" w:cs="Calibri"/>
          <w:color w:val="000000"/>
        </w:rPr>
        <w:t xml:space="preserve"> Partnered with Swoop to upgrade ~1,000 homes in Western Australia with high-speed Fibre-to-the-Home (FTTH) connectivity. </w:t>
      </w:r>
    </w:p>
    <w:p w14:paraId="01DCA444" w14:textId="77777777" w:rsidR="0060351B" w:rsidRDefault="0060351B" w:rsidP="0060351B">
      <w:pPr>
        <w:pStyle w:val="NormalWeb"/>
        <w:spacing w:before="240" w:beforeAutospacing="0" w:after="240" w:afterAutospacing="0"/>
        <w:jc w:val="both"/>
      </w:pPr>
      <w:r>
        <w:rPr>
          <w:rFonts w:ascii="Calibri" w:hAnsi="Calibri" w:cs="Calibri"/>
          <w:b/>
          <w:bCs/>
          <w:color w:val="000000"/>
          <w:shd w:val="clear" w:color="auto" w:fill="FFFFFF"/>
        </w:rPr>
        <w:t>Innovation</w:t>
      </w:r>
      <w:r>
        <w:rPr>
          <w:rFonts w:ascii="Calibri" w:hAnsi="Calibri" w:cs="Calibri"/>
          <w:color w:val="000000"/>
          <w:shd w:val="clear" w:color="auto" w:fill="FFFFFF"/>
        </w:rPr>
        <w:t xml:space="preserve"> - STL becomes the first company globally to deploy Multi-Core Fiber (MCF) in both aerial and underground networks. STL, in collaboration with the Centre for Development of Telematics (C-DOT), achieved India’s first Quantum Key Distribution (QKD) transmission over a 100 km, 4-core MCF netwo</w:t>
      </w:r>
      <w:r>
        <w:rPr>
          <w:rFonts w:ascii="Calibri" w:hAnsi="Calibri" w:cs="Calibri"/>
          <w:color w:val="000000"/>
        </w:rPr>
        <w:t>rk. Recently, STL with IIT Madras, conducted a test with MCF cable on 5+ km live testbed. We are now leading global standards in MCF design and testing. Our patent count stands at</w:t>
      </w:r>
      <w:r>
        <w:rPr>
          <w:rFonts w:ascii="Calibri" w:hAnsi="Calibri" w:cs="Calibri"/>
          <w:b/>
          <w:bCs/>
          <w:color w:val="000000"/>
        </w:rPr>
        <w:t xml:space="preserve"> 740 </w:t>
      </w:r>
      <w:r>
        <w:rPr>
          <w:rFonts w:ascii="Calibri" w:hAnsi="Calibri" w:cs="Calibri"/>
          <w:color w:val="000000"/>
        </w:rPr>
        <w:t>by the end of Q1 FY26.</w:t>
      </w:r>
    </w:p>
    <w:p w14:paraId="089681B3" w14:textId="77777777" w:rsidR="0060351B" w:rsidRDefault="0060351B" w:rsidP="0060351B">
      <w:pPr>
        <w:pStyle w:val="NormalWeb"/>
        <w:spacing w:before="240" w:beforeAutospacing="0" w:after="240" w:afterAutospacing="0"/>
        <w:jc w:val="both"/>
      </w:pPr>
      <w:r>
        <w:rPr>
          <w:rFonts w:ascii="Calibri" w:hAnsi="Calibri" w:cs="Calibri"/>
          <w:b/>
          <w:bCs/>
          <w:color w:val="000000"/>
        </w:rPr>
        <w:t>Recognition</w:t>
      </w:r>
      <w:r>
        <w:rPr>
          <w:rFonts w:ascii="Calibri" w:hAnsi="Calibri" w:cs="Calibri"/>
          <w:color w:val="000000"/>
        </w:rPr>
        <w:t xml:space="preserve"> </w:t>
      </w:r>
      <w:r>
        <w:rPr>
          <w:rFonts w:ascii="Calibri" w:hAnsi="Calibri" w:cs="Calibri"/>
          <w:b/>
          <w:bCs/>
          <w:color w:val="000000"/>
        </w:rPr>
        <w:t>and Awards</w:t>
      </w:r>
      <w:r>
        <w:rPr>
          <w:rFonts w:ascii="Calibri" w:hAnsi="Calibri" w:cs="Calibri"/>
          <w:color w:val="000000"/>
        </w:rPr>
        <w:t xml:space="preserve"> - STL was recognised by </w:t>
      </w:r>
      <w:r>
        <w:rPr>
          <w:rFonts w:ascii="Calibri" w:hAnsi="Calibri" w:cs="Calibri"/>
          <w:b/>
          <w:bCs/>
          <w:color w:val="000000"/>
        </w:rPr>
        <w:t>TEPC (Bharat Telecom 2025)</w:t>
      </w:r>
      <w:r>
        <w:rPr>
          <w:rFonts w:ascii="Calibri" w:hAnsi="Calibri" w:cs="Calibri"/>
          <w:color w:val="000000"/>
        </w:rPr>
        <w:t xml:space="preserve"> in the category ‘</w:t>
      </w:r>
      <w:r>
        <w:rPr>
          <w:rFonts w:ascii="Calibri" w:hAnsi="Calibri" w:cs="Calibri"/>
          <w:b/>
          <w:bCs/>
          <w:color w:val="000000"/>
        </w:rPr>
        <w:t xml:space="preserve">Telecom Products (Hardware &amp; Software) – Large Enterprises’ </w:t>
      </w:r>
      <w:r>
        <w:rPr>
          <w:rFonts w:ascii="Calibri" w:hAnsi="Calibri" w:cs="Calibri"/>
          <w:color w:val="000000"/>
        </w:rPr>
        <w:t xml:space="preserve">for driving global exports through Make-in-India </w:t>
      </w:r>
      <w:r>
        <w:rPr>
          <w:rFonts w:ascii="Calibri" w:hAnsi="Calibri" w:cs="Calibri"/>
          <w:color w:val="000000"/>
        </w:rPr>
        <w:lastRenderedPageBreak/>
        <w:t xml:space="preserve">innovation. Also received the ET Telecom Award for </w:t>
      </w:r>
      <w:r>
        <w:rPr>
          <w:rFonts w:ascii="Calibri" w:hAnsi="Calibri" w:cs="Calibri"/>
          <w:b/>
          <w:bCs/>
          <w:color w:val="000000"/>
        </w:rPr>
        <w:t xml:space="preserve">Impactful IoT Solution of the Year - </w:t>
      </w:r>
      <w:proofErr w:type="spellStart"/>
      <w:r>
        <w:rPr>
          <w:rFonts w:ascii="Calibri" w:hAnsi="Calibri" w:cs="Calibri"/>
          <w:b/>
          <w:bCs/>
          <w:color w:val="000000"/>
        </w:rPr>
        <w:t>Sensron</w:t>
      </w:r>
      <w:proofErr w:type="spellEnd"/>
      <w:r>
        <w:rPr>
          <w:rFonts w:ascii="Calibri" w:hAnsi="Calibri" w:cs="Calibri"/>
          <w:color w:val="000000"/>
        </w:rPr>
        <w:t xml:space="preserve"> (Fibre Optic Sensing).</w:t>
      </w:r>
    </w:p>
    <w:p w14:paraId="10FA5DF7" w14:textId="77777777" w:rsidR="0060351B" w:rsidRDefault="0060351B" w:rsidP="0060351B">
      <w:pPr>
        <w:pStyle w:val="NormalWeb"/>
        <w:spacing w:before="240" w:beforeAutospacing="0" w:after="240" w:afterAutospacing="0"/>
        <w:jc w:val="both"/>
      </w:pPr>
      <w:r>
        <w:rPr>
          <w:rFonts w:ascii="Calibri" w:hAnsi="Calibri" w:cs="Calibri"/>
          <w:b/>
          <w:bCs/>
          <w:color w:val="000000"/>
        </w:rPr>
        <w:t>Sustainability</w:t>
      </w:r>
      <w:r>
        <w:rPr>
          <w:rFonts w:ascii="Calibri" w:hAnsi="Calibri" w:cs="Calibri"/>
          <w:color w:val="000000"/>
        </w:rPr>
        <w:t xml:space="preserve"> - </w:t>
      </w:r>
      <w:r>
        <w:rPr>
          <w:rFonts w:ascii="Calibri" w:hAnsi="Calibri" w:cs="Calibri"/>
          <w:color w:val="000000"/>
          <w:shd w:val="clear" w:color="auto" w:fill="FFFFFF"/>
        </w:rPr>
        <w:t> We achieved a major milestone in sustainable manufacturing for Maharashtra’s first green hydrogen and green oxygen production facility for optical fibre. This will enable STL to become one of the world’s first optical fibre manufacturers to deploy 100% green hydrogen in its production processes and support its goal to achieve Net Zero by 2030.</w:t>
      </w:r>
    </w:p>
    <w:p w14:paraId="6B396A92" w14:textId="7E34905B" w:rsidR="0060351B" w:rsidRDefault="0060351B" w:rsidP="0060351B">
      <w:pPr>
        <w:pStyle w:val="NormalWeb"/>
        <w:spacing w:before="240" w:beforeAutospacing="0" w:after="240" w:afterAutospacing="0"/>
        <w:jc w:val="both"/>
      </w:pPr>
      <w:r>
        <w:rPr>
          <w:rFonts w:ascii="Calibri" w:hAnsi="Calibri" w:cs="Calibri"/>
          <w:color w:val="000000"/>
          <w:shd w:val="clear" w:color="auto" w:fill="FFFFFF"/>
        </w:rPr>
        <w:t>“With our trusted global partnerships and continuous product innovation, we are well-positioned for long-term success. The recent expansion of our AI-led Data Centre portfolio and industry-first innovations like multi-core fibre are addressing the growing global demand for high-speed, secure, and scalable connectivity, said</w:t>
      </w:r>
      <w:r>
        <w:rPr>
          <w:rFonts w:ascii="Calibri" w:hAnsi="Calibri" w:cs="Calibri"/>
          <w:b/>
          <w:bCs/>
          <w:color w:val="000000"/>
          <w:shd w:val="clear" w:color="auto" w:fill="FFFFFF"/>
        </w:rPr>
        <w:t xml:space="preserve"> Ankit Agarwal, Managing Director, STL</w:t>
      </w:r>
      <w:r>
        <w:rPr>
          <w:rFonts w:ascii="Calibri" w:hAnsi="Calibri" w:cs="Calibri"/>
          <w:color w:val="000000"/>
          <w:shd w:val="clear" w:color="auto" w:fill="FFFFFF"/>
        </w:rPr>
        <w:t>. “As we continue to co-create with customers and build next-gen optical networks, we remain committed to powering the digital backbone of tomorrow’s world.”</w:t>
      </w:r>
    </w:p>
    <w:p w14:paraId="14BA5143" w14:textId="77777777" w:rsidR="0060351B" w:rsidRDefault="0060351B" w:rsidP="0060351B">
      <w:pPr>
        <w:pStyle w:val="NormalWeb"/>
        <w:spacing w:before="240" w:beforeAutospacing="0" w:after="240" w:afterAutospacing="0"/>
        <w:jc w:val="both"/>
      </w:pPr>
      <w:r>
        <w:rPr>
          <w:rFonts w:ascii="Calibri" w:hAnsi="Calibri" w:cs="Calibri"/>
          <w:b/>
          <w:bCs/>
          <w:color w:val="000000"/>
        </w:rPr>
        <w:t>Financial highlights (INR Cr)</w:t>
      </w:r>
    </w:p>
    <w:tbl>
      <w:tblPr>
        <w:tblW w:w="0" w:type="auto"/>
        <w:tblCellMar>
          <w:top w:w="15" w:type="dxa"/>
          <w:left w:w="15" w:type="dxa"/>
          <w:bottom w:w="15" w:type="dxa"/>
          <w:right w:w="15" w:type="dxa"/>
        </w:tblCellMar>
        <w:tblLook w:val="04A0" w:firstRow="1" w:lastRow="0" w:firstColumn="1" w:lastColumn="0" w:noHBand="0" w:noVBand="1"/>
      </w:tblPr>
      <w:tblGrid>
        <w:gridCol w:w="1417"/>
        <w:gridCol w:w="1019"/>
        <w:gridCol w:w="1019"/>
      </w:tblGrid>
      <w:tr w:rsidR="0060351B" w14:paraId="47B17B3A" w14:textId="77777777" w:rsidTr="0060351B">
        <w:trPr>
          <w:trHeight w:val="6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C324F" w14:textId="77777777" w:rsidR="0060351B" w:rsidRDefault="0060351B">
            <w:pPr>
              <w:pStyle w:val="NormalWeb"/>
              <w:spacing w:before="0" w:beforeAutospacing="0" w:after="0" w:afterAutospacing="0"/>
            </w:pPr>
            <w:r>
              <w:rPr>
                <w:rFonts w:ascii="Calibri" w:hAnsi="Calibri" w:cs="Calibri"/>
                <w:b/>
                <w:bCs/>
                <w:color w:val="000000"/>
              </w:rPr>
              <w:t>Financials**</w:t>
            </w:r>
          </w:p>
          <w:p w14:paraId="16B2D8AB" w14:textId="77777777" w:rsidR="0060351B" w:rsidRDefault="0060351B">
            <w:pPr>
              <w:pStyle w:val="NormalWeb"/>
              <w:spacing w:before="0" w:beforeAutospacing="0" w:after="0" w:afterAutospacing="0"/>
            </w:pPr>
            <w:r>
              <w:rPr>
                <w:rFonts w:ascii="Calibri" w:hAnsi="Calibri" w:cs="Calibri"/>
                <w:b/>
                <w:bCs/>
                <w:color w:val="000000"/>
              </w:rPr>
              <w:t>INR Cr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ED509" w14:textId="77777777" w:rsidR="0060351B" w:rsidRDefault="0060351B">
            <w:pPr>
              <w:pStyle w:val="NormalWeb"/>
              <w:spacing w:before="0" w:beforeAutospacing="0" w:after="0" w:afterAutospacing="0"/>
              <w:jc w:val="right"/>
            </w:pPr>
            <w:r>
              <w:rPr>
                <w:rFonts w:ascii="Calibri" w:hAnsi="Calibri" w:cs="Calibri"/>
                <w:b/>
                <w:bCs/>
                <w:color w:val="000000"/>
              </w:rPr>
              <w:t>Q1 FY26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FADF6" w14:textId="77777777" w:rsidR="0060351B" w:rsidRDefault="0060351B">
            <w:pPr>
              <w:pStyle w:val="NormalWeb"/>
              <w:spacing w:before="0" w:beforeAutospacing="0" w:after="0" w:afterAutospacing="0"/>
              <w:jc w:val="right"/>
            </w:pPr>
            <w:r>
              <w:rPr>
                <w:rFonts w:ascii="Calibri" w:hAnsi="Calibri" w:cs="Calibri"/>
                <w:b/>
                <w:bCs/>
                <w:color w:val="000000"/>
              </w:rPr>
              <w:t>Q1 FY25</w:t>
            </w:r>
          </w:p>
        </w:tc>
      </w:tr>
      <w:tr w:rsidR="0060351B" w14:paraId="7287AD84" w14:textId="77777777" w:rsidTr="006035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13722" w14:textId="77777777" w:rsidR="0060351B" w:rsidRDefault="0060351B">
            <w:pPr>
              <w:pStyle w:val="NormalWeb"/>
              <w:spacing w:before="0" w:beforeAutospacing="0" w:after="0" w:afterAutospacing="0"/>
            </w:pPr>
            <w:r>
              <w:rPr>
                <w:rFonts w:ascii="Calibri" w:hAnsi="Calibri" w:cs="Calibri"/>
                <w:color w:val="000000"/>
              </w:rPr>
              <w:t>Revenue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D161A" w14:textId="77777777" w:rsidR="0060351B" w:rsidRDefault="0060351B">
            <w:pPr>
              <w:pStyle w:val="NormalWeb"/>
              <w:spacing w:before="0" w:beforeAutospacing="0" w:after="0" w:afterAutospacing="0"/>
              <w:jc w:val="right"/>
            </w:pPr>
            <w:r>
              <w:rPr>
                <w:rFonts w:ascii="Calibri" w:hAnsi="Calibri" w:cs="Calibri"/>
                <w:color w:val="000000"/>
              </w:rPr>
              <w:t>1,019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5BBF0" w14:textId="77777777" w:rsidR="0060351B" w:rsidRDefault="0060351B">
            <w:pPr>
              <w:pStyle w:val="NormalWeb"/>
              <w:spacing w:before="0" w:beforeAutospacing="0" w:after="0" w:afterAutospacing="0"/>
              <w:jc w:val="right"/>
            </w:pPr>
            <w:r>
              <w:rPr>
                <w:rFonts w:ascii="Calibri" w:hAnsi="Calibri" w:cs="Calibri"/>
                <w:color w:val="000000"/>
              </w:rPr>
              <w:t>872</w:t>
            </w:r>
          </w:p>
        </w:tc>
      </w:tr>
      <w:tr w:rsidR="0060351B" w14:paraId="74E18329" w14:textId="77777777" w:rsidTr="0060351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89E28" w14:textId="77777777" w:rsidR="0060351B" w:rsidRDefault="0060351B">
            <w:pPr>
              <w:pStyle w:val="NormalWeb"/>
              <w:spacing w:before="0" w:beforeAutospacing="0" w:after="0" w:afterAutospacing="0"/>
            </w:pPr>
            <w:r>
              <w:rPr>
                <w:rFonts w:ascii="Calibri" w:hAnsi="Calibri" w:cs="Calibri"/>
                <w:color w:val="000000"/>
              </w:rPr>
              <w:t>EBITDA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85273" w14:textId="77777777" w:rsidR="0060351B" w:rsidRDefault="0060351B">
            <w:pPr>
              <w:pStyle w:val="NormalWeb"/>
              <w:spacing w:before="0" w:beforeAutospacing="0" w:after="0" w:afterAutospacing="0"/>
              <w:jc w:val="right"/>
            </w:pPr>
            <w:r>
              <w:rPr>
                <w:rFonts w:ascii="Calibri" w:hAnsi="Calibri" w:cs="Calibri"/>
                <w:color w:val="000000"/>
              </w:rPr>
              <w:t>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FF187" w14:textId="77777777" w:rsidR="0060351B" w:rsidRDefault="0060351B">
            <w:pPr>
              <w:pStyle w:val="NormalWeb"/>
              <w:spacing w:before="0" w:beforeAutospacing="0" w:after="0" w:afterAutospacing="0"/>
              <w:jc w:val="right"/>
            </w:pPr>
            <w:r>
              <w:rPr>
                <w:rFonts w:ascii="Calibri" w:hAnsi="Calibri" w:cs="Calibri"/>
                <w:color w:val="000000"/>
              </w:rPr>
              <w:t>72</w:t>
            </w:r>
          </w:p>
        </w:tc>
      </w:tr>
    </w:tbl>
    <w:p w14:paraId="0A71A1CD" w14:textId="77777777" w:rsidR="0060351B" w:rsidRDefault="0060351B" w:rsidP="0060351B">
      <w:pPr>
        <w:pStyle w:val="NormalWeb"/>
        <w:shd w:val="clear" w:color="auto" w:fill="FFFFFF"/>
        <w:spacing w:before="0" w:beforeAutospacing="0" w:after="0" w:afterAutospacing="0"/>
      </w:pPr>
      <w:r>
        <w:rPr>
          <w:rFonts w:ascii="Calibri" w:hAnsi="Calibri" w:cs="Calibri"/>
          <w:i/>
          <w:iCs/>
          <w:color w:val="000000"/>
          <w:sz w:val="21"/>
          <w:szCs w:val="21"/>
          <w:shd w:val="clear" w:color="auto" w:fill="FFFFFF"/>
        </w:rPr>
        <w:t>**All financials are from continued operations</w:t>
      </w:r>
    </w:p>
    <w:p w14:paraId="4458EA26" w14:textId="77777777" w:rsidR="0060351B" w:rsidRDefault="0060351B" w:rsidP="0060351B">
      <w:pPr>
        <w:pStyle w:val="NormalWeb"/>
        <w:shd w:val="clear" w:color="auto" w:fill="FFFFFF"/>
        <w:spacing w:before="0" w:beforeAutospacing="0" w:after="160" w:afterAutospacing="0"/>
        <w:jc w:val="both"/>
      </w:pPr>
      <w:r>
        <w:rPr>
          <w:rFonts w:ascii="Calibri" w:hAnsi="Calibri" w:cs="Calibri"/>
          <w:b/>
          <w:bCs/>
          <w:color w:val="000000"/>
          <w:sz w:val="22"/>
          <w:szCs w:val="22"/>
        </w:rPr>
        <w:t>About STL - Sterlite Technologies Ltd:</w:t>
      </w:r>
    </w:p>
    <w:p w14:paraId="221B81E2" w14:textId="77777777" w:rsidR="0060351B" w:rsidRDefault="0060351B" w:rsidP="0060351B">
      <w:pPr>
        <w:pStyle w:val="NormalWeb"/>
        <w:spacing w:before="0" w:beforeAutospacing="0" w:after="120" w:afterAutospacing="0"/>
        <w:ind w:right="425"/>
      </w:pPr>
      <w:r>
        <w:rPr>
          <w:rFonts w:ascii="Calibri" w:hAnsi="Calibri" w:cs="Calibri"/>
          <w:color w:val="000000"/>
          <w:sz w:val="22"/>
          <w:szCs w:val="22"/>
        </w:rPr>
        <w:t xml:space="preserve">STL is a leading global optical and digital solutions company providing advanced offerings to build 5G, Rural, </w:t>
      </w:r>
      <w:proofErr w:type="spellStart"/>
      <w:r>
        <w:rPr>
          <w:rFonts w:ascii="Calibri" w:hAnsi="Calibri" w:cs="Calibri"/>
          <w:color w:val="000000"/>
          <w:sz w:val="22"/>
          <w:szCs w:val="22"/>
        </w:rPr>
        <w:t>FTTx</w:t>
      </w:r>
      <w:proofErr w:type="spellEnd"/>
      <w:r>
        <w:rPr>
          <w:rFonts w:ascii="Calibri" w:hAnsi="Calibri" w:cs="Calibri"/>
          <w:color w:val="000000"/>
          <w:sz w:val="22"/>
          <w:szCs w:val="22"/>
        </w:rPr>
        <w:t xml:space="preserve">, Enterprise and Data Centre networks. </w:t>
      </w:r>
      <w:hyperlink r:id="rId9" w:history="1">
        <w:r>
          <w:rPr>
            <w:rStyle w:val="Hyperlink"/>
            <w:rFonts w:ascii="Calibri" w:hAnsi="Calibri" w:cs="Calibri"/>
            <w:color w:val="337AB7"/>
            <w:sz w:val="22"/>
            <w:szCs w:val="22"/>
          </w:rPr>
          <w:t>Read more</w:t>
        </w:r>
      </w:hyperlink>
      <w:r>
        <w:rPr>
          <w:rFonts w:ascii="Calibri" w:hAnsi="Calibri" w:cs="Calibri"/>
          <w:color w:val="333333"/>
          <w:sz w:val="22"/>
          <w:szCs w:val="22"/>
        </w:rPr>
        <w:t xml:space="preserve">, </w:t>
      </w:r>
      <w:hyperlink r:id="rId10" w:history="1">
        <w:r>
          <w:rPr>
            <w:rStyle w:val="Hyperlink"/>
            <w:rFonts w:ascii="Calibri" w:hAnsi="Calibri" w:cs="Calibri"/>
            <w:color w:val="337AB7"/>
            <w:sz w:val="22"/>
            <w:szCs w:val="22"/>
          </w:rPr>
          <w:t xml:space="preserve">Contact us, </w:t>
        </w:r>
      </w:hyperlink>
      <w:hyperlink r:id="rId11" w:history="1">
        <w:proofErr w:type="spellStart"/>
        <w:r>
          <w:rPr>
            <w:rStyle w:val="Hyperlink"/>
            <w:rFonts w:ascii="Calibri" w:hAnsi="Calibri" w:cs="Calibri"/>
            <w:color w:val="337AB7"/>
            <w:sz w:val="22"/>
            <w:szCs w:val="22"/>
          </w:rPr>
          <w:t>stl.tech</w:t>
        </w:r>
        <w:proofErr w:type="spellEnd"/>
      </w:hyperlink>
      <w:r>
        <w:rPr>
          <w:rFonts w:ascii="Calibri" w:hAnsi="Calibri" w:cs="Calibri"/>
          <w:color w:val="333333"/>
          <w:sz w:val="22"/>
          <w:szCs w:val="22"/>
        </w:rPr>
        <w:t xml:space="preserve"> | </w:t>
      </w:r>
      <w:hyperlink r:id="rId12" w:history="1">
        <w:r>
          <w:rPr>
            <w:rStyle w:val="Hyperlink"/>
            <w:rFonts w:ascii="Calibri" w:hAnsi="Calibri" w:cs="Calibri"/>
            <w:color w:val="337AB7"/>
            <w:sz w:val="22"/>
            <w:szCs w:val="22"/>
          </w:rPr>
          <w:t>Twitter</w:t>
        </w:r>
      </w:hyperlink>
      <w:r>
        <w:rPr>
          <w:rFonts w:ascii="Calibri" w:hAnsi="Calibri" w:cs="Calibri"/>
          <w:color w:val="333333"/>
          <w:sz w:val="22"/>
          <w:szCs w:val="22"/>
        </w:rPr>
        <w:t xml:space="preserve"> | </w:t>
      </w:r>
      <w:hyperlink r:id="rId13" w:history="1">
        <w:r>
          <w:rPr>
            <w:rStyle w:val="Hyperlink"/>
            <w:rFonts w:ascii="Calibri" w:hAnsi="Calibri" w:cs="Calibri"/>
            <w:color w:val="337AB7"/>
            <w:sz w:val="22"/>
            <w:szCs w:val="22"/>
          </w:rPr>
          <w:t>LinkedIn</w:t>
        </w:r>
      </w:hyperlink>
      <w:r>
        <w:rPr>
          <w:rFonts w:ascii="Calibri" w:hAnsi="Calibri" w:cs="Calibri"/>
          <w:color w:val="333333"/>
          <w:sz w:val="22"/>
          <w:szCs w:val="22"/>
        </w:rPr>
        <w:t>|</w:t>
      </w:r>
      <w:r>
        <w:rPr>
          <w:rFonts w:ascii="Calibri" w:hAnsi="Calibri" w:cs="Calibri"/>
          <w:color w:val="337AB7"/>
          <w:sz w:val="22"/>
          <w:szCs w:val="22"/>
        </w:rPr>
        <w:t xml:space="preserve"> </w:t>
      </w:r>
      <w:hyperlink r:id="rId14" w:history="1">
        <w:r>
          <w:rPr>
            <w:rStyle w:val="Hyperlink"/>
            <w:rFonts w:ascii="Calibri" w:hAnsi="Calibri" w:cs="Calibri"/>
            <w:color w:val="337AB7"/>
            <w:sz w:val="22"/>
            <w:szCs w:val="22"/>
          </w:rPr>
          <w:t>YouTube</w:t>
        </w:r>
      </w:hyperlink>
    </w:p>
    <w:p w14:paraId="145278EC" w14:textId="77777777" w:rsidR="0060351B" w:rsidRDefault="0060351B" w:rsidP="0060351B"/>
    <w:p w14:paraId="3AF5A397" w14:textId="77777777" w:rsidR="0060351B" w:rsidRDefault="0060351B" w:rsidP="0060351B">
      <w:pPr>
        <w:pStyle w:val="NormalWeb"/>
        <w:spacing w:before="0" w:beforeAutospacing="0" w:after="120" w:afterAutospacing="0"/>
        <w:ind w:right="425"/>
      </w:pPr>
      <w:r>
        <w:rPr>
          <w:rFonts w:ascii="Calibri" w:hAnsi="Calibri" w:cs="Calibri"/>
          <w:b/>
          <w:bCs/>
          <w:color w:val="000000"/>
          <w:sz w:val="22"/>
          <w:szCs w:val="22"/>
        </w:rPr>
        <w:t>For more information, contact:</w:t>
      </w:r>
      <w:r>
        <w:rPr>
          <w:rStyle w:val="apple-tab-span"/>
          <w:rFonts w:ascii="Calibri" w:hAnsi="Calibri" w:cs="Calibri"/>
          <w:b/>
          <w:bCs/>
          <w:color w:val="000000"/>
          <w:sz w:val="22"/>
          <w:szCs w:val="22"/>
        </w:rPr>
        <w:tab/>
      </w:r>
    </w:p>
    <w:tbl>
      <w:tblPr>
        <w:tblW w:w="0" w:type="auto"/>
        <w:tblCellMar>
          <w:top w:w="15" w:type="dxa"/>
          <w:left w:w="15" w:type="dxa"/>
          <w:bottom w:w="15" w:type="dxa"/>
          <w:right w:w="15" w:type="dxa"/>
        </w:tblCellMar>
        <w:tblLook w:val="04A0" w:firstRow="1" w:lastRow="0" w:firstColumn="1" w:lastColumn="0" w:noHBand="0" w:noVBand="1"/>
      </w:tblPr>
      <w:tblGrid>
        <w:gridCol w:w="2442"/>
        <w:gridCol w:w="2442"/>
      </w:tblGrid>
      <w:tr w:rsidR="0060351B" w14:paraId="594A86DD" w14:textId="77777777" w:rsidTr="0060351B">
        <w:trPr>
          <w:trHeight w:val="108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1B7FC" w14:textId="77777777" w:rsidR="0060351B" w:rsidRDefault="0060351B">
            <w:pPr>
              <w:pStyle w:val="NormalWeb"/>
              <w:spacing w:before="0" w:beforeAutospacing="0" w:after="120" w:afterAutospacing="0"/>
            </w:pPr>
            <w:r>
              <w:rPr>
                <w:rFonts w:ascii="Calibri" w:hAnsi="Calibri" w:cs="Calibri"/>
                <w:b/>
                <w:bCs/>
                <w:color w:val="000000"/>
                <w:sz w:val="22"/>
                <w:szCs w:val="22"/>
              </w:rPr>
              <w:t>Media Relations</w:t>
            </w:r>
          </w:p>
          <w:p w14:paraId="7D4C4078" w14:textId="77777777" w:rsidR="0060351B" w:rsidRDefault="0060351B">
            <w:pPr>
              <w:pStyle w:val="NormalWeb"/>
              <w:spacing w:before="0" w:beforeAutospacing="0" w:after="120" w:afterAutospacing="0"/>
            </w:pPr>
            <w:r>
              <w:rPr>
                <w:rFonts w:ascii="Calibri" w:hAnsi="Calibri" w:cs="Calibri"/>
                <w:color w:val="000000"/>
                <w:sz w:val="22"/>
                <w:szCs w:val="22"/>
              </w:rPr>
              <w:t>Shaily Rai Sinha</w:t>
            </w:r>
          </w:p>
          <w:p w14:paraId="71523A72" w14:textId="77777777" w:rsidR="0060351B" w:rsidRDefault="0060351B">
            <w:pPr>
              <w:pStyle w:val="NormalWeb"/>
              <w:spacing w:before="0" w:beforeAutospacing="0" w:after="120" w:afterAutospacing="0"/>
            </w:pPr>
            <w:r>
              <w:rPr>
                <w:rFonts w:ascii="Calibri" w:hAnsi="Calibri" w:cs="Calibri"/>
                <w:color w:val="000000"/>
                <w:sz w:val="22"/>
                <w:szCs w:val="22"/>
              </w:rPr>
              <w:t>Phone: +91 22 30450450</w:t>
            </w:r>
          </w:p>
          <w:p w14:paraId="7A99152E" w14:textId="77777777" w:rsidR="0060351B" w:rsidRDefault="0060351B">
            <w:pPr>
              <w:pStyle w:val="NormalWeb"/>
              <w:spacing w:before="0" w:beforeAutospacing="0" w:after="120" w:afterAutospacing="0"/>
            </w:pPr>
            <w:proofErr w:type="spellStart"/>
            <w:r>
              <w:rPr>
                <w:rFonts w:ascii="Calibri" w:hAnsi="Calibri" w:cs="Calibri"/>
                <w:color w:val="000000"/>
                <w:sz w:val="22"/>
                <w:szCs w:val="22"/>
                <w:u w:val="single"/>
              </w:rPr>
              <w:t>shaily.sinha@stl.tech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E89F5" w14:textId="77777777" w:rsidR="0060351B" w:rsidRDefault="0060351B">
            <w:pPr>
              <w:pStyle w:val="NormalWeb"/>
              <w:spacing w:before="0" w:beforeAutospacing="0" w:after="120" w:afterAutospacing="0"/>
            </w:pPr>
            <w:r>
              <w:rPr>
                <w:rFonts w:ascii="Calibri" w:hAnsi="Calibri" w:cs="Calibri"/>
                <w:b/>
                <w:bCs/>
                <w:color w:val="000000"/>
                <w:sz w:val="22"/>
                <w:szCs w:val="22"/>
              </w:rPr>
              <w:t>Investor Relations</w:t>
            </w:r>
          </w:p>
          <w:p w14:paraId="578F6CC5" w14:textId="77777777" w:rsidR="0060351B" w:rsidRDefault="0060351B">
            <w:pPr>
              <w:pStyle w:val="NormalWeb"/>
              <w:spacing w:before="0" w:beforeAutospacing="0" w:after="120" w:afterAutospacing="0"/>
            </w:pPr>
            <w:r>
              <w:rPr>
                <w:rFonts w:ascii="Calibri" w:hAnsi="Calibri" w:cs="Calibri"/>
                <w:color w:val="000000"/>
                <w:sz w:val="22"/>
                <w:szCs w:val="22"/>
              </w:rPr>
              <w:t>Rahul Darak </w:t>
            </w:r>
          </w:p>
          <w:p w14:paraId="344CA991" w14:textId="77777777" w:rsidR="0060351B" w:rsidRDefault="0060351B">
            <w:pPr>
              <w:pStyle w:val="NormalWeb"/>
              <w:spacing w:before="0" w:beforeAutospacing="0" w:after="120" w:afterAutospacing="0"/>
            </w:pPr>
            <w:r>
              <w:rPr>
                <w:rFonts w:ascii="Calibri" w:hAnsi="Calibri" w:cs="Calibri"/>
                <w:color w:val="000000"/>
                <w:sz w:val="22"/>
                <w:szCs w:val="22"/>
              </w:rPr>
              <w:t>Phone: +91 22 30514000</w:t>
            </w:r>
          </w:p>
          <w:p w14:paraId="7C11FE02" w14:textId="77777777" w:rsidR="0060351B" w:rsidRDefault="0060351B">
            <w:pPr>
              <w:pStyle w:val="NormalWeb"/>
              <w:spacing w:before="0" w:beforeAutospacing="0" w:after="120" w:afterAutospacing="0"/>
            </w:pPr>
            <w:proofErr w:type="spellStart"/>
            <w:r>
              <w:rPr>
                <w:rFonts w:ascii="Calibri" w:hAnsi="Calibri" w:cs="Calibri"/>
                <w:color w:val="000000"/>
                <w:sz w:val="22"/>
                <w:szCs w:val="22"/>
                <w:u w:val="single"/>
              </w:rPr>
              <w:t>investor@stl.tech</w:t>
            </w:r>
            <w:proofErr w:type="spellEnd"/>
          </w:p>
        </w:tc>
      </w:tr>
    </w:tbl>
    <w:p w14:paraId="1B24BAF5" w14:textId="77777777" w:rsidR="0060351B" w:rsidRDefault="0060351B" w:rsidP="0060351B"/>
    <w:p w14:paraId="28371D9E" w14:textId="77777777" w:rsidR="006812CB" w:rsidRPr="00A1048F" w:rsidRDefault="006812CB" w:rsidP="0060351B">
      <w:pPr>
        <w:pStyle w:val="NormalWeb"/>
        <w:spacing w:before="0" w:beforeAutospacing="0" w:after="0" w:afterAutospacing="0"/>
      </w:pPr>
    </w:p>
    <w:sectPr w:rsidR="006812CB" w:rsidRPr="00A1048F" w:rsidSect="004600BE">
      <w:headerReference w:type="even" r:id="rId15"/>
      <w:headerReference w:type="default" r:id="rId16"/>
      <w:footerReference w:type="default" r:id="rId17"/>
      <w:headerReference w:type="first" r:id="rId18"/>
      <w:pgSz w:w="11906" w:h="16838"/>
      <w:pgMar w:top="1620" w:right="566" w:bottom="1440" w:left="709" w:header="2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4BFF4" w14:textId="77777777" w:rsidR="00723CE0" w:rsidRDefault="00723CE0" w:rsidP="0024455A">
      <w:pPr>
        <w:spacing w:after="0" w:line="240" w:lineRule="auto"/>
      </w:pPr>
      <w:r>
        <w:separator/>
      </w:r>
    </w:p>
  </w:endnote>
  <w:endnote w:type="continuationSeparator" w:id="0">
    <w:p w14:paraId="0AC970D3" w14:textId="77777777" w:rsidR="00723CE0" w:rsidRDefault="00723CE0" w:rsidP="00244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F99D" w14:textId="22CB3927" w:rsidR="0091224E" w:rsidRPr="00FB53C4" w:rsidRDefault="0091224E" w:rsidP="00FB53C4">
    <w:pPr>
      <w:pStyle w:val="Footer"/>
      <w:rPr>
        <w:rFonts w:ascii="Arial" w:hAnsi="Arial" w:cs="Arial"/>
      </w:rPr>
    </w:pPr>
    <w:r>
      <w:rPr>
        <w:rFonts w:ascii="Arial" w:hAnsi="Arial" w:cs="Arial"/>
        <w:noProof/>
        <w:lang w:eastAsia="en-IN"/>
      </w:rPr>
      <mc:AlternateContent>
        <mc:Choice Requires="wps">
          <w:drawing>
            <wp:anchor distT="0" distB="0" distL="114300" distR="114300" simplePos="0" relativeHeight="251680768" behindDoc="0" locked="0" layoutInCell="1" allowOverlap="1" wp14:anchorId="695C4BF5" wp14:editId="3A8CD3B7">
              <wp:simplePos x="0" y="0"/>
              <wp:positionH relativeFrom="column">
                <wp:posOffset>-116840</wp:posOffset>
              </wp:positionH>
              <wp:positionV relativeFrom="paragraph">
                <wp:posOffset>-175895</wp:posOffset>
              </wp:positionV>
              <wp:extent cx="6845969" cy="762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45969" cy="762000"/>
                      </a:xfrm>
                      <a:prstGeom prst="rect">
                        <a:avLst/>
                      </a:prstGeom>
                      <a:solidFill>
                        <a:schemeClr val="lt1"/>
                      </a:solidFill>
                      <a:ln w="6350">
                        <a:noFill/>
                      </a:ln>
                    </wps:spPr>
                    <wps:txbx>
                      <w:txbxContent>
                        <w:p w14:paraId="1F486C12" w14:textId="32D39534" w:rsidR="0091224E" w:rsidRPr="00675254" w:rsidRDefault="00675254" w:rsidP="009F464C">
                          <w:pPr>
                            <w:pStyle w:val="NormalWeb"/>
                            <w:rPr>
                              <w:rFonts w:ascii="Arial" w:hAnsi="Arial" w:cs="Arial"/>
                              <w:color w:val="3B3838" w:themeColor="background2" w:themeShade="40"/>
                              <w:sz w:val="18"/>
                              <w:szCs w:val="18"/>
                            </w:rPr>
                          </w:pPr>
                          <w:r>
                            <w:rPr>
                              <w:rFonts w:ascii="Arial" w:hAnsi="Arial" w:cs="Arial"/>
                              <w:b/>
                              <w:bCs/>
                              <w:color w:val="3B3838" w:themeColor="background2" w:themeShade="40"/>
                              <w:sz w:val="18"/>
                              <w:szCs w:val="18"/>
                              <w:lang w:val="en-US"/>
                            </w:rPr>
                            <w:t>Sterlite Technologies Limited</w:t>
                          </w:r>
                          <w:r w:rsidR="0091224E" w:rsidRPr="009F464C">
                            <w:rPr>
                              <w:rFonts w:ascii="Arial" w:hAnsi="Arial" w:cs="Arial"/>
                              <w:color w:val="3B3838" w:themeColor="background2" w:themeShade="40"/>
                              <w:sz w:val="18"/>
                              <w:szCs w:val="18"/>
                              <w:lang w:val="en-US"/>
                            </w:rPr>
                            <w:br/>
                          </w:r>
                          <w:r w:rsidR="0091224E" w:rsidRPr="009F464C">
                            <w:rPr>
                              <w:rFonts w:ascii="Arial" w:hAnsi="Arial" w:cs="Arial"/>
                              <w:color w:val="3B3838" w:themeColor="background2" w:themeShade="40"/>
                              <w:sz w:val="18"/>
                              <w:szCs w:val="18"/>
                            </w:rPr>
                            <w:t xml:space="preserve">Registered office: </w:t>
                          </w:r>
                          <w:r w:rsidRPr="00675254">
                            <w:rPr>
                              <w:rFonts w:ascii="Arial" w:hAnsi="Arial" w:cs="Arial"/>
                              <w:color w:val="3B3838" w:themeColor="background2" w:themeShade="40"/>
                              <w:sz w:val="18"/>
                              <w:szCs w:val="18"/>
                            </w:rPr>
                            <w:t>4th Floor, Godrej Millennium, Koregaon Road 9, STS 12/1, Pune, Maharashtra-</w:t>
                          </w:r>
                          <w:r>
                            <w:rPr>
                              <w:rFonts w:ascii="Arial" w:hAnsi="Arial" w:cs="Arial"/>
                              <w:b/>
                              <w:bCs/>
                              <w:color w:val="222222"/>
                              <w:shd w:val="clear" w:color="auto" w:fill="FFFFFF"/>
                            </w:rPr>
                            <w:t xml:space="preserve"> </w:t>
                          </w:r>
                          <w:r w:rsidRPr="00675254">
                            <w:rPr>
                              <w:rFonts w:ascii="Arial" w:hAnsi="Arial" w:cs="Arial"/>
                              <w:color w:val="3B3838" w:themeColor="background2" w:themeShade="40"/>
                              <w:sz w:val="18"/>
                              <w:szCs w:val="18"/>
                            </w:rPr>
                            <w:t>41</w:t>
                          </w:r>
                          <w:r w:rsidR="00D660A3">
                            <w:rPr>
                              <w:rFonts w:ascii="Arial" w:hAnsi="Arial" w:cs="Arial"/>
                              <w:color w:val="3B3838" w:themeColor="background2" w:themeShade="40"/>
                              <w:sz w:val="18"/>
                              <w:szCs w:val="18"/>
                            </w:rPr>
                            <w:t xml:space="preserve">1 </w:t>
                          </w:r>
                          <w:r w:rsidRPr="00675254">
                            <w:rPr>
                              <w:rFonts w:ascii="Arial" w:hAnsi="Arial" w:cs="Arial"/>
                              <w:color w:val="3B3838" w:themeColor="background2" w:themeShade="40"/>
                              <w:sz w:val="18"/>
                              <w:szCs w:val="18"/>
                            </w:rPr>
                            <w:t>001</w:t>
                          </w:r>
                          <w:r>
                            <w:rPr>
                              <w:rFonts w:ascii="Arial" w:hAnsi="Arial" w:cs="Arial"/>
                              <w:color w:val="3B3838" w:themeColor="background2" w:themeShade="40"/>
                              <w:sz w:val="18"/>
                              <w:szCs w:val="18"/>
                            </w:rPr>
                            <w:t>, India</w:t>
                          </w:r>
                          <w:r w:rsidR="0091224E" w:rsidRPr="009F464C">
                            <w:rPr>
                              <w:rFonts w:ascii="Arial" w:hAnsi="Arial" w:cs="Arial"/>
                              <w:color w:val="3B3838" w:themeColor="background2" w:themeShade="40"/>
                              <w:sz w:val="18"/>
                              <w:szCs w:val="18"/>
                            </w:rPr>
                            <w:t>.</w:t>
                          </w:r>
                          <w:r>
                            <w:rPr>
                              <w:rFonts w:ascii="Arial" w:hAnsi="Arial" w:cs="Arial"/>
                              <w:color w:val="3B3838" w:themeColor="background2" w:themeShade="40"/>
                              <w:sz w:val="18"/>
                              <w:szCs w:val="18"/>
                            </w:rPr>
                            <w:t xml:space="preserve">                                 CIN - </w:t>
                          </w:r>
                          <w:r w:rsidR="00F6132D" w:rsidRPr="00F6132D">
                            <w:rPr>
                              <w:rFonts w:ascii="Arial" w:hAnsi="Arial" w:cs="Arial"/>
                              <w:color w:val="3B3838" w:themeColor="background2" w:themeShade="40"/>
                              <w:sz w:val="18"/>
                              <w:szCs w:val="18"/>
                            </w:rPr>
                            <w:t>L31300PN2000PLC202408</w:t>
                          </w:r>
                        </w:p>
                        <w:p w14:paraId="7C2F45E7" w14:textId="30A2B210" w:rsidR="0091224E" w:rsidRPr="009F464C" w:rsidRDefault="0091224E" w:rsidP="009F464C">
                          <w:pPr>
                            <w:spacing w:line="240" w:lineRule="auto"/>
                            <w:rPr>
                              <w:rFonts w:ascii="Arial" w:hAnsi="Arial" w:cs="Arial"/>
                              <w:b/>
                              <w:bCs/>
                              <w:color w:val="3B3838" w:themeColor="background2" w:themeShade="40"/>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C4BF5" id="_x0000_t202" coordsize="21600,21600" o:spt="202" path="m,l,21600r21600,l21600,xe">
              <v:stroke joinstyle="miter"/>
              <v:path gradientshapeok="t" o:connecttype="rect"/>
            </v:shapetype>
            <v:shape id="Text Box 6" o:spid="_x0000_s1027" type="#_x0000_t202" style="position:absolute;margin-left:-9.2pt;margin-top:-13.85pt;width:539.05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" fillcolor="white [3201]" stroked="f" strokeweight=".5pt">
              <v:textbox>
                <w:txbxContent>
                  <w:p w14:paraId="1F486C12" w14:textId="32D39534" w:rsidR="0091224E" w:rsidRPr="00675254" w:rsidRDefault="00675254" w:rsidP="009F464C">
                    <w:pPr>
                      <w:pStyle w:val="NormalWeb"/>
                      <w:rPr>
                        <w:rFonts w:ascii="Arial" w:hAnsi="Arial" w:cs="Arial"/>
                        <w:color w:val="3B3838" w:themeColor="background2" w:themeShade="40"/>
                        <w:sz w:val="18"/>
                        <w:szCs w:val="18"/>
                      </w:rPr>
                    </w:pPr>
                    <w:r>
                      <w:rPr>
                        <w:rFonts w:ascii="Arial" w:hAnsi="Arial" w:cs="Arial"/>
                        <w:b/>
                        <w:bCs/>
                        <w:color w:val="3B3838" w:themeColor="background2" w:themeShade="40"/>
                        <w:sz w:val="18"/>
                        <w:szCs w:val="18"/>
                        <w:lang w:val="en-US"/>
                      </w:rPr>
                      <w:t>Sterlite Technologies Limited</w:t>
                    </w:r>
                    <w:r w:rsidR="0091224E" w:rsidRPr="009F464C">
                      <w:rPr>
                        <w:rFonts w:ascii="Arial" w:hAnsi="Arial" w:cs="Arial"/>
                        <w:color w:val="3B3838" w:themeColor="background2" w:themeShade="40"/>
                        <w:sz w:val="18"/>
                        <w:szCs w:val="18"/>
                        <w:lang w:val="en-US"/>
                      </w:rPr>
                      <w:br/>
                    </w:r>
                    <w:r w:rsidR="0091224E" w:rsidRPr="009F464C">
                      <w:rPr>
                        <w:rFonts w:ascii="Arial" w:hAnsi="Arial" w:cs="Arial"/>
                        <w:color w:val="3B3838" w:themeColor="background2" w:themeShade="40"/>
                        <w:sz w:val="18"/>
                        <w:szCs w:val="18"/>
                      </w:rPr>
                      <w:t xml:space="preserve">Registered office: </w:t>
                    </w:r>
                    <w:r w:rsidRPr="00675254">
                      <w:rPr>
                        <w:rFonts w:ascii="Arial" w:hAnsi="Arial" w:cs="Arial"/>
                        <w:color w:val="3B3838" w:themeColor="background2" w:themeShade="40"/>
                        <w:sz w:val="18"/>
                        <w:szCs w:val="18"/>
                      </w:rPr>
                      <w:t>4th Floor, Godrej Millennium, Koregaon Road 9, STS 12/1, Pune, Maharashtra-</w:t>
                    </w:r>
                    <w:r>
                      <w:rPr>
                        <w:rFonts w:ascii="Arial" w:hAnsi="Arial" w:cs="Arial"/>
                        <w:b/>
                        <w:bCs/>
                        <w:color w:val="222222"/>
                        <w:shd w:val="clear" w:color="auto" w:fill="FFFFFF"/>
                      </w:rPr>
                      <w:t xml:space="preserve"> </w:t>
                    </w:r>
                    <w:r w:rsidRPr="00675254">
                      <w:rPr>
                        <w:rFonts w:ascii="Arial" w:hAnsi="Arial" w:cs="Arial"/>
                        <w:color w:val="3B3838" w:themeColor="background2" w:themeShade="40"/>
                        <w:sz w:val="18"/>
                        <w:szCs w:val="18"/>
                      </w:rPr>
                      <w:t>41</w:t>
                    </w:r>
                    <w:r w:rsidR="00D660A3">
                      <w:rPr>
                        <w:rFonts w:ascii="Arial" w:hAnsi="Arial" w:cs="Arial"/>
                        <w:color w:val="3B3838" w:themeColor="background2" w:themeShade="40"/>
                        <w:sz w:val="18"/>
                        <w:szCs w:val="18"/>
                      </w:rPr>
                      <w:t xml:space="preserve">1 </w:t>
                    </w:r>
                    <w:r w:rsidRPr="00675254">
                      <w:rPr>
                        <w:rFonts w:ascii="Arial" w:hAnsi="Arial" w:cs="Arial"/>
                        <w:color w:val="3B3838" w:themeColor="background2" w:themeShade="40"/>
                        <w:sz w:val="18"/>
                        <w:szCs w:val="18"/>
                      </w:rPr>
                      <w:t>001</w:t>
                    </w:r>
                    <w:r>
                      <w:rPr>
                        <w:rFonts w:ascii="Arial" w:hAnsi="Arial" w:cs="Arial"/>
                        <w:color w:val="3B3838" w:themeColor="background2" w:themeShade="40"/>
                        <w:sz w:val="18"/>
                        <w:szCs w:val="18"/>
                      </w:rPr>
                      <w:t>, India</w:t>
                    </w:r>
                    <w:r w:rsidR="0091224E" w:rsidRPr="009F464C">
                      <w:rPr>
                        <w:rFonts w:ascii="Arial" w:hAnsi="Arial" w:cs="Arial"/>
                        <w:color w:val="3B3838" w:themeColor="background2" w:themeShade="40"/>
                        <w:sz w:val="18"/>
                        <w:szCs w:val="18"/>
                      </w:rPr>
                      <w:t>.</w:t>
                    </w:r>
                    <w:r>
                      <w:rPr>
                        <w:rFonts w:ascii="Arial" w:hAnsi="Arial" w:cs="Arial"/>
                        <w:color w:val="3B3838" w:themeColor="background2" w:themeShade="40"/>
                        <w:sz w:val="18"/>
                        <w:szCs w:val="18"/>
                      </w:rPr>
                      <w:t xml:space="preserve">                                 CIN - </w:t>
                    </w:r>
                    <w:r w:rsidR="00F6132D" w:rsidRPr="00F6132D">
                      <w:rPr>
                        <w:rFonts w:ascii="Arial" w:hAnsi="Arial" w:cs="Arial"/>
                        <w:color w:val="3B3838" w:themeColor="background2" w:themeShade="40"/>
                        <w:sz w:val="18"/>
                        <w:szCs w:val="18"/>
                      </w:rPr>
                      <w:t>L31300PN2000PLC202408</w:t>
                    </w:r>
                  </w:p>
                  <w:p w14:paraId="7C2F45E7" w14:textId="30A2B210" w:rsidR="0091224E" w:rsidRPr="009F464C" w:rsidRDefault="0091224E" w:rsidP="009F464C">
                    <w:pPr>
                      <w:spacing w:line="240" w:lineRule="auto"/>
                      <w:rPr>
                        <w:rFonts w:ascii="Arial" w:hAnsi="Arial" w:cs="Arial"/>
                        <w:b/>
                        <w:bCs/>
                        <w:color w:val="3B3838" w:themeColor="background2" w:themeShade="40"/>
                        <w:sz w:val="18"/>
                        <w:szCs w:val="18"/>
                        <w:lang w:val="en-US"/>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84584" w14:textId="77777777" w:rsidR="00723CE0" w:rsidRDefault="00723CE0" w:rsidP="0024455A">
      <w:pPr>
        <w:spacing w:after="0" w:line="240" w:lineRule="auto"/>
      </w:pPr>
      <w:r>
        <w:separator/>
      </w:r>
    </w:p>
  </w:footnote>
  <w:footnote w:type="continuationSeparator" w:id="0">
    <w:p w14:paraId="5457B386" w14:textId="77777777" w:rsidR="00723CE0" w:rsidRDefault="00723CE0" w:rsidP="00244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891B2" w14:textId="12DD3E05" w:rsidR="0091224E" w:rsidRDefault="00723CE0">
    <w:pPr>
      <w:pStyle w:val="Header"/>
    </w:pPr>
    <w:r>
      <w:rPr>
        <w:noProof/>
      </w:rPr>
      <w:pict w14:anchorId="4CA114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226039" o:spid="_x0000_s1027" type="#_x0000_t75" alt="" style="position:absolute;margin-left:0;margin-top:0;width:618pt;height:872pt;z-index:-251639808;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0E8D" w14:textId="4B241099" w:rsidR="0091224E" w:rsidRDefault="00723CE0" w:rsidP="001152B0">
    <w:pPr>
      <w:pStyle w:val="Header"/>
    </w:pPr>
    <w:r>
      <w:rPr>
        <w:noProof/>
      </w:rPr>
      <w:pict w14:anchorId="419D9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226040" o:spid="_x0000_s1026" type="#_x0000_t75" alt="" style="position:absolute;margin-left:0;margin-top:0;width:618pt;height:872pt;z-index:-251636736;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p w14:paraId="6EC02B77" w14:textId="726057AD" w:rsidR="0091224E" w:rsidRDefault="0091224E" w:rsidP="001152B0">
    <w:pPr>
      <w:pStyle w:val="Header"/>
    </w:pPr>
  </w:p>
  <w:p w14:paraId="46FF9616" w14:textId="22C1DAEF" w:rsidR="0091224E" w:rsidRDefault="0091224E" w:rsidP="001152B0">
    <w:pPr>
      <w:pStyle w:val="Header"/>
    </w:pPr>
    <w:r>
      <w:t xml:space="preserve"> </w:t>
    </w:r>
  </w:p>
  <w:p w14:paraId="4740BBCB" w14:textId="75108C05" w:rsidR="0091224E" w:rsidRPr="00033FEC" w:rsidRDefault="0091224E" w:rsidP="001152B0">
    <w:pPr>
      <w:pStyle w:val="Header"/>
    </w:pPr>
    <w:r>
      <w:rPr>
        <w:noProof/>
        <w:lang w:eastAsia="en-IN"/>
      </w:rPr>
      <mc:AlternateContent>
        <mc:Choice Requires="wps">
          <w:drawing>
            <wp:anchor distT="0" distB="0" distL="114300" distR="114300" simplePos="0" relativeHeight="251670528" behindDoc="0" locked="0" layoutInCell="1" allowOverlap="1" wp14:anchorId="3F046767" wp14:editId="26AA8452">
              <wp:simplePos x="0" y="0"/>
              <wp:positionH relativeFrom="page">
                <wp:posOffset>4908884</wp:posOffset>
              </wp:positionH>
              <wp:positionV relativeFrom="paragraph">
                <wp:posOffset>52371</wp:posOffset>
              </wp:positionV>
              <wp:extent cx="2172335" cy="230909"/>
              <wp:effectExtent l="0" t="0" r="0" b="0"/>
              <wp:wrapNone/>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72335" cy="2309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A9873" w14:textId="1AEA2280" w:rsidR="0091224E" w:rsidRPr="006D0354" w:rsidRDefault="0091224E" w:rsidP="00FB53C4">
                          <w:pPr>
                            <w:spacing w:after="0" w:line="180" w:lineRule="exact"/>
                            <w:jc w:val="right"/>
                            <w:rPr>
                              <w:rFonts w:ascii="Arial" w:hAnsi="Arial" w:cs="Arial"/>
                              <w:color w:val="404040" w:themeColor="text1" w:themeTint="BF"/>
                              <w:szCs w:val="15"/>
                            </w:rPr>
                          </w:pPr>
                          <w:r>
                            <w:rPr>
                              <w:rFonts w:ascii="Arial" w:hAnsi="Arial" w:cs="Arial"/>
                              <w:color w:val="404040" w:themeColor="text1" w:themeTint="BF"/>
                              <w:szCs w:val="15"/>
                            </w:rPr>
                            <w:t>www.stl.tech</w:t>
                          </w:r>
                        </w:p>
                        <w:p w14:paraId="58575376" w14:textId="77777777" w:rsidR="0091224E" w:rsidRPr="006D0354" w:rsidRDefault="0091224E" w:rsidP="00FB53C4">
                          <w:pPr>
                            <w:spacing w:after="0" w:line="180" w:lineRule="exact"/>
                            <w:jc w:val="right"/>
                            <w:rPr>
                              <w:rFonts w:ascii="Arial" w:hAnsi="Arial" w:cs="Arial"/>
                              <w:color w:val="404040" w:themeColor="text1" w:themeTint="BF"/>
                              <w:sz w:val="21"/>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46767" id="Rectangle 21" o:spid="_x0000_s1026" style="position:absolute;margin-left:386.55pt;margin-top:4.1pt;width:171.05pt;height:1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" filled="f" stroked="f" strokeweight="1pt">
              <o:lock v:ext="edit" aspectratio="t"/>
              <v:textbox>
                <w:txbxContent>
                  <w:p w14:paraId="351A9873" w14:textId="1AEA2280" w:rsidR="0091224E" w:rsidRPr="006D0354" w:rsidRDefault="0091224E" w:rsidP="00FB53C4">
                    <w:pPr>
                      <w:spacing w:after="0" w:line="180" w:lineRule="exact"/>
                      <w:jc w:val="right"/>
                      <w:rPr>
                        <w:rFonts w:ascii="Arial" w:hAnsi="Arial" w:cs="Arial"/>
                        <w:color w:val="404040" w:themeColor="text1" w:themeTint="BF"/>
                        <w:szCs w:val="15"/>
                      </w:rPr>
                    </w:pPr>
                    <w:r>
                      <w:rPr>
                        <w:rFonts w:ascii="Arial" w:hAnsi="Arial" w:cs="Arial"/>
                        <w:color w:val="404040" w:themeColor="text1" w:themeTint="BF"/>
                        <w:szCs w:val="15"/>
                      </w:rPr>
                      <w:t>www.stl.tech</w:t>
                    </w:r>
                  </w:p>
                  <w:p w14:paraId="58575376" w14:textId="77777777" w:rsidR="0091224E" w:rsidRPr="006D0354" w:rsidRDefault="0091224E" w:rsidP="00FB53C4">
                    <w:pPr>
                      <w:spacing w:after="0" w:line="180" w:lineRule="exact"/>
                      <w:jc w:val="right"/>
                      <w:rPr>
                        <w:rFonts w:ascii="Arial" w:hAnsi="Arial" w:cs="Arial"/>
                        <w:color w:val="404040" w:themeColor="text1" w:themeTint="BF"/>
                        <w:sz w:val="21"/>
                        <w:szCs w:val="15"/>
                      </w:rPr>
                    </w:pPr>
                  </w:p>
                </w:txbxContent>
              </v:textbox>
              <w10:wrap anchorx="page"/>
            </v:rect>
          </w:pict>
        </mc:Fallback>
      </mc:AlternateContent>
    </w:r>
    <w:r>
      <w:rPr>
        <w:noProof/>
        <w:lang w:eastAsia="en-IN"/>
      </w:rPr>
      <w:drawing>
        <wp:inline distT="0" distB="0" distL="0" distR="0" wp14:anchorId="77608072" wp14:editId="16D35923">
          <wp:extent cx="993015" cy="3868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L logo.png"/>
                  <pic:cNvPicPr/>
                </pic:nvPicPr>
                <pic:blipFill>
                  <a:blip r:embed="rId2">
                    <a:extLst>
                      <a:ext uri="{28A0092B-C50C-407E-A947-70E740481C1C}">
                        <a14:useLocalDpi xmlns:a14="http://schemas.microsoft.com/office/drawing/2010/main" val="0"/>
                      </a:ext>
                    </a:extLst>
                  </a:blip>
                  <a:stretch>
                    <a:fillRect/>
                  </a:stretch>
                </pic:blipFill>
                <pic:spPr>
                  <a:xfrm>
                    <a:off x="0" y="0"/>
                    <a:ext cx="1024030" cy="398945"/>
                  </a:xfrm>
                  <a:prstGeom prst="rect">
                    <a:avLst/>
                  </a:prstGeom>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5D55C" w14:textId="58E4BFA0" w:rsidR="0091224E" w:rsidRDefault="00723CE0">
    <w:pPr>
      <w:pStyle w:val="Header"/>
    </w:pPr>
    <w:r>
      <w:rPr>
        <w:noProof/>
      </w:rPr>
      <w:pict w14:anchorId="5A984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4226038" o:spid="_x0000_s1025" type="#_x0000_t75" alt="" style="position:absolute;margin-left:0;margin-top:0;width:618pt;height:872pt;z-index:-251642880;mso-wrap-edited:f;mso-width-percent:0;mso-height-percent:0;mso-position-horizontal:center;mso-position-horizontal-relative:margin;mso-position-vertical:center;mso-position-vertical-relative:margin;mso-width-percent:0;mso-height-percent:0" o:allowincell="f">
          <v:imagedata r:id="rId1" o:titl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95pt;height:13pt;visibility:visible;mso-wrap-style:square" o:bullet="t">
        <v:imagedata r:id="rId1" o:title=""/>
      </v:shape>
    </w:pict>
  </w:numPicBullet>
  <w:abstractNum w:abstractNumId="0" w15:restartNumberingAfterBreak="0">
    <w:nsid w:val="00C657BA"/>
    <w:multiLevelType w:val="multilevel"/>
    <w:tmpl w:val="625849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5575"/>
    <w:multiLevelType w:val="multilevel"/>
    <w:tmpl w:val="4A2C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96884"/>
    <w:multiLevelType w:val="hybridMultilevel"/>
    <w:tmpl w:val="A4EA10B0"/>
    <w:lvl w:ilvl="0" w:tplc="B134B16A">
      <w:start w:val="1"/>
      <w:numFmt w:val="bullet"/>
      <w:lvlText w:val=""/>
      <w:lvlPicBulletId w:val="0"/>
      <w:lvlJc w:val="left"/>
      <w:pPr>
        <w:tabs>
          <w:tab w:val="num" w:pos="720"/>
        </w:tabs>
        <w:ind w:left="720" w:hanging="360"/>
      </w:pPr>
      <w:rPr>
        <w:rFonts w:ascii="Symbol" w:hAnsi="Symbol" w:hint="default"/>
      </w:rPr>
    </w:lvl>
    <w:lvl w:ilvl="1" w:tplc="D4DED2A4" w:tentative="1">
      <w:start w:val="1"/>
      <w:numFmt w:val="bullet"/>
      <w:lvlText w:val=""/>
      <w:lvlJc w:val="left"/>
      <w:pPr>
        <w:tabs>
          <w:tab w:val="num" w:pos="1440"/>
        </w:tabs>
        <w:ind w:left="1440" w:hanging="360"/>
      </w:pPr>
      <w:rPr>
        <w:rFonts w:ascii="Symbol" w:hAnsi="Symbol" w:hint="default"/>
      </w:rPr>
    </w:lvl>
    <w:lvl w:ilvl="2" w:tplc="8304BC84" w:tentative="1">
      <w:start w:val="1"/>
      <w:numFmt w:val="bullet"/>
      <w:lvlText w:val=""/>
      <w:lvlJc w:val="left"/>
      <w:pPr>
        <w:tabs>
          <w:tab w:val="num" w:pos="2160"/>
        </w:tabs>
        <w:ind w:left="2160" w:hanging="360"/>
      </w:pPr>
      <w:rPr>
        <w:rFonts w:ascii="Symbol" w:hAnsi="Symbol" w:hint="default"/>
      </w:rPr>
    </w:lvl>
    <w:lvl w:ilvl="3" w:tplc="8EB2E766" w:tentative="1">
      <w:start w:val="1"/>
      <w:numFmt w:val="bullet"/>
      <w:lvlText w:val=""/>
      <w:lvlJc w:val="left"/>
      <w:pPr>
        <w:tabs>
          <w:tab w:val="num" w:pos="2880"/>
        </w:tabs>
        <w:ind w:left="2880" w:hanging="360"/>
      </w:pPr>
      <w:rPr>
        <w:rFonts w:ascii="Symbol" w:hAnsi="Symbol" w:hint="default"/>
      </w:rPr>
    </w:lvl>
    <w:lvl w:ilvl="4" w:tplc="E90E4F5C" w:tentative="1">
      <w:start w:val="1"/>
      <w:numFmt w:val="bullet"/>
      <w:lvlText w:val=""/>
      <w:lvlJc w:val="left"/>
      <w:pPr>
        <w:tabs>
          <w:tab w:val="num" w:pos="3600"/>
        </w:tabs>
        <w:ind w:left="3600" w:hanging="360"/>
      </w:pPr>
      <w:rPr>
        <w:rFonts w:ascii="Symbol" w:hAnsi="Symbol" w:hint="default"/>
      </w:rPr>
    </w:lvl>
    <w:lvl w:ilvl="5" w:tplc="06869442" w:tentative="1">
      <w:start w:val="1"/>
      <w:numFmt w:val="bullet"/>
      <w:lvlText w:val=""/>
      <w:lvlJc w:val="left"/>
      <w:pPr>
        <w:tabs>
          <w:tab w:val="num" w:pos="4320"/>
        </w:tabs>
        <w:ind w:left="4320" w:hanging="360"/>
      </w:pPr>
      <w:rPr>
        <w:rFonts w:ascii="Symbol" w:hAnsi="Symbol" w:hint="default"/>
      </w:rPr>
    </w:lvl>
    <w:lvl w:ilvl="6" w:tplc="0B9480B0" w:tentative="1">
      <w:start w:val="1"/>
      <w:numFmt w:val="bullet"/>
      <w:lvlText w:val=""/>
      <w:lvlJc w:val="left"/>
      <w:pPr>
        <w:tabs>
          <w:tab w:val="num" w:pos="5040"/>
        </w:tabs>
        <w:ind w:left="5040" w:hanging="360"/>
      </w:pPr>
      <w:rPr>
        <w:rFonts w:ascii="Symbol" w:hAnsi="Symbol" w:hint="default"/>
      </w:rPr>
    </w:lvl>
    <w:lvl w:ilvl="7" w:tplc="69487AE0" w:tentative="1">
      <w:start w:val="1"/>
      <w:numFmt w:val="bullet"/>
      <w:lvlText w:val=""/>
      <w:lvlJc w:val="left"/>
      <w:pPr>
        <w:tabs>
          <w:tab w:val="num" w:pos="5760"/>
        </w:tabs>
        <w:ind w:left="5760" w:hanging="360"/>
      </w:pPr>
      <w:rPr>
        <w:rFonts w:ascii="Symbol" w:hAnsi="Symbol" w:hint="default"/>
      </w:rPr>
    </w:lvl>
    <w:lvl w:ilvl="8" w:tplc="7FA209F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025D6B"/>
    <w:multiLevelType w:val="multilevel"/>
    <w:tmpl w:val="4E62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664B2"/>
    <w:multiLevelType w:val="multilevel"/>
    <w:tmpl w:val="C074A2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257C20"/>
    <w:multiLevelType w:val="hybridMultilevel"/>
    <w:tmpl w:val="6BB228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9F137DD"/>
    <w:multiLevelType w:val="multilevel"/>
    <w:tmpl w:val="9AFA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2C737B"/>
    <w:multiLevelType w:val="multilevel"/>
    <w:tmpl w:val="0E22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8247D8"/>
    <w:multiLevelType w:val="multilevel"/>
    <w:tmpl w:val="F47A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516D3A"/>
    <w:multiLevelType w:val="multilevel"/>
    <w:tmpl w:val="3192F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D72686"/>
    <w:multiLevelType w:val="multilevel"/>
    <w:tmpl w:val="59F4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47E42"/>
    <w:multiLevelType w:val="hybridMultilevel"/>
    <w:tmpl w:val="017EAE9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60630CB8"/>
    <w:multiLevelType w:val="multilevel"/>
    <w:tmpl w:val="5D6A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1866ED"/>
    <w:multiLevelType w:val="multilevel"/>
    <w:tmpl w:val="DA8002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792F03"/>
    <w:multiLevelType w:val="multilevel"/>
    <w:tmpl w:val="A9DA92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88724C"/>
    <w:multiLevelType w:val="hybridMultilevel"/>
    <w:tmpl w:val="4DF04C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AF8522C"/>
    <w:multiLevelType w:val="multilevel"/>
    <w:tmpl w:val="6544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4628827">
    <w:abstractNumId w:val="5"/>
  </w:num>
  <w:num w:numId="2" w16cid:durableId="293798968">
    <w:abstractNumId w:val="15"/>
  </w:num>
  <w:num w:numId="3" w16cid:durableId="1577933702">
    <w:abstractNumId w:val="2"/>
  </w:num>
  <w:num w:numId="4" w16cid:durableId="299655836">
    <w:abstractNumId w:val="11"/>
  </w:num>
  <w:num w:numId="5" w16cid:durableId="571811217">
    <w:abstractNumId w:val="12"/>
  </w:num>
  <w:num w:numId="6" w16cid:durableId="747728903">
    <w:abstractNumId w:val="9"/>
  </w:num>
  <w:num w:numId="7" w16cid:durableId="1164778013">
    <w:abstractNumId w:val="14"/>
    <w:lvlOverride w:ilvl="0">
      <w:lvl w:ilvl="0">
        <w:numFmt w:val="decimal"/>
        <w:lvlText w:val="%1."/>
        <w:lvlJc w:val="left"/>
      </w:lvl>
    </w:lvlOverride>
  </w:num>
  <w:num w:numId="8" w16cid:durableId="1579746439">
    <w:abstractNumId w:val="4"/>
    <w:lvlOverride w:ilvl="0">
      <w:lvl w:ilvl="0">
        <w:numFmt w:val="decimal"/>
        <w:lvlText w:val="%1."/>
        <w:lvlJc w:val="left"/>
      </w:lvl>
    </w:lvlOverride>
  </w:num>
  <w:num w:numId="9" w16cid:durableId="1247500164">
    <w:abstractNumId w:val="13"/>
    <w:lvlOverride w:ilvl="0">
      <w:lvl w:ilvl="0">
        <w:numFmt w:val="decimal"/>
        <w:lvlText w:val="%1."/>
        <w:lvlJc w:val="left"/>
      </w:lvl>
    </w:lvlOverride>
  </w:num>
  <w:num w:numId="10" w16cid:durableId="1443037888">
    <w:abstractNumId w:val="0"/>
    <w:lvlOverride w:ilvl="0">
      <w:lvl w:ilvl="0">
        <w:numFmt w:val="decimal"/>
        <w:lvlText w:val="%1."/>
        <w:lvlJc w:val="left"/>
      </w:lvl>
    </w:lvlOverride>
  </w:num>
  <w:num w:numId="11" w16cid:durableId="1487552191">
    <w:abstractNumId w:val="1"/>
  </w:num>
  <w:num w:numId="12" w16cid:durableId="36666166">
    <w:abstractNumId w:val="8"/>
  </w:num>
  <w:num w:numId="13" w16cid:durableId="894007352">
    <w:abstractNumId w:val="6"/>
  </w:num>
  <w:num w:numId="14" w16cid:durableId="1237521472">
    <w:abstractNumId w:val="7"/>
  </w:num>
  <w:num w:numId="15" w16cid:durableId="579295664">
    <w:abstractNumId w:val="3"/>
  </w:num>
  <w:num w:numId="16" w16cid:durableId="986007561">
    <w:abstractNumId w:val="16"/>
  </w:num>
  <w:num w:numId="17" w16cid:durableId="2217184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FBC"/>
    <w:rsid w:val="0001210D"/>
    <w:rsid w:val="00013446"/>
    <w:rsid w:val="00031F78"/>
    <w:rsid w:val="00033FEC"/>
    <w:rsid w:val="00057656"/>
    <w:rsid w:val="000759CE"/>
    <w:rsid w:val="00075A00"/>
    <w:rsid w:val="00086A38"/>
    <w:rsid w:val="000A0E6B"/>
    <w:rsid w:val="000A24F0"/>
    <w:rsid w:val="000E55EA"/>
    <w:rsid w:val="001152B0"/>
    <w:rsid w:val="00123BB7"/>
    <w:rsid w:val="00127FE3"/>
    <w:rsid w:val="00175637"/>
    <w:rsid w:val="00182EF2"/>
    <w:rsid w:val="0018432D"/>
    <w:rsid w:val="00192E9C"/>
    <w:rsid w:val="001A31F3"/>
    <w:rsid w:val="001D2FB7"/>
    <w:rsid w:val="001E1CDA"/>
    <w:rsid w:val="001E5F37"/>
    <w:rsid w:val="001F5C77"/>
    <w:rsid w:val="001F6C05"/>
    <w:rsid w:val="00203C24"/>
    <w:rsid w:val="00203DBA"/>
    <w:rsid w:val="00211EAC"/>
    <w:rsid w:val="00243BA3"/>
    <w:rsid w:val="0024455A"/>
    <w:rsid w:val="0028436B"/>
    <w:rsid w:val="002A6DC6"/>
    <w:rsid w:val="002C105C"/>
    <w:rsid w:val="002E26F8"/>
    <w:rsid w:val="002E371B"/>
    <w:rsid w:val="002E3ABC"/>
    <w:rsid w:val="002F324C"/>
    <w:rsid w:val="0030137C"/>
    <w:rsid w:val="00307597"/>
    <w:rsid w:val="00312EE2"/>
    <w:rsid w:val="00344E4F"/>
    <w:rsid w:val="0034794F"/>
    <w:rsid w:val="00381AA7"/>
    <w:rsid w:val="003820BA"/>
    <w:rsid w:val="00396DDB"/>
    <w:rsid w:val="003A4045"/>
    <w:rsid w:val="003B0310"/>
    <w:rsid w:val="003B2ADD"/>
    <w:rsid w:val="003D57CE"/>
    <w:rsid w:val="003E40B2"/>
    <w:rsid w:val="003E612E"/>
    <w:rsid w:val="0042328B"/>
    <w:rsid w:val="004600BE"/>
    <w:rsid w:val="00495422"/>
    <w:rsid w:val="004B7A66"/>
    <w:rsid w:val="004D11F2"/>
    <w:rsid w:val="00502AE2"/>
    <w:rsid w:val="005454D5"/>
    <w:rsid w:val="00561A2A"/>
    <w:rsid w:val="00565151"/>
    <w:rsid w:val="00570BA2"/>
    <w:rsid w:val="00576AC0"/>
    <w:rsid w:val="00591710"/>
    <w:rsid w:val="005A62D9"/>
    <w:rsid w:val="005D40B3"/>
    <w:rsid w:val="005F28F4"/>
    <w:rsid w:val="0060351B"/>
    <w:rsid w:val="00612727"/>
    <w:rsid w:val="00640053"/>
    <w:rsid w:val="00641B60"/>
    <w:rsid w:val="006513F0"/>
    <w:rsid w:val="00675254"/>
    <w:rsid w:val="006812CB"/>
    <w:rsid w:val="006860A6"/>
    <w:rsid w:val="006A4F04"/>
    <w:rsid w:val="006B6E7D"/>
    <w:rsid w:val="006D0354"/>
    <w:rsid w:val="006D6DA1"/>
    <w:rsid w:val="006E324D"/>
    <w:rsid w:val="006E5FD3"/>
    <w:rsid w:val="00702A55"/>
    <w:rsid w:val="00702F2A"/>
    <w:rsid w:val="00703FDB"/>
    <w:rsid w:val="00723CE0"/>
    <w:rsid w:val="0072687F"/>
    <w:rsid w:val="00731C3E"/>
    <w:rsid w:val="00741D6C"/>
    <w:rsid w:val="00813C68"/>
    <w:rsid w:val="00814002"/>
    <w:rsid w:val="00824FBC"/>
    <w:rsid w:val="00831712"/>
    <w:rsid w:val="00846602"/>
    <w:rsid w:val="00867914"/>
    <w:rsid w:val="008A3523"/>
    <w:rsid w:val="008B585E"/>
    <w:rsid w:val="008C67DA"/>
    <w:rsid w:val="008D3441"/>
    <w:rsid w:val="008E1016"/>
    <w:rsid w:val="008E7A8B"/>
    <w:rsid w:val="0091224E"/>
    <w:rsid w:val="009431FD"/>
    <w:rsid w:val="00976AE8"/>
    <w:rsid w:val="009B01EC"/>
    <w:rsid w:val="009B7A80"/>
    <w:rsid w:val="009C2CC5"/>
    <w:rsid w:val="009D148D"/>
    <w:rsid w:val="009D3099"/>
    <w:rsid w:val="009E1101"/>
    <w:rsid w:val="009F2B2B"/>
    <w:rsid w:val="009F464C"/>
    <w:rsid w:val="009F4C52"/>
    <w:rsid w:val="009F63D7"/>
    <w:rsid w:val="00A101AA"/>
    <w:rsid w:val="00A1048F"/>
    <w:rsid w:val="00A16D5E"/>
    <w:rsid w:val="00A30994"/>
    <w:rsid w:val="00A62773"/>
    <w:rsid w:val="00A66AB9"/>
    <w:rsid w:val="00A93FCD"/>
    <w:rsid w:val="00AD5E1F"/>
    <w:rsid w:val="00AE11DD"/>
    <w:rsid w:val="00AF7483"/>
    <w:rsid w:val="00B119C5"/>
    <w:rsid w:val="00B2263F"/>
    <w:rsid w:val="00B91F6F"/>
    <w:rsid w:val="00B92406"/>
    <w:rsid w:val="00B97548"/>
    <w:rsid w:val="00BA5BD1"/>
    <w:rsid w:val="00BA700C"/>
    <w:rsid w:val="00C27B66"/>
    <w:rsid w:val="00C37227"/>
    <w:rsid w:val="00C452C1"/>
    <w:rsid w:val="00C81463"/>
    <w:rsid w:val="00C8374D"/>
    <w:rsid w:val="00C86109"/>
    <w:rsid w:val="00C874A4"/>
    <w:rsid w:val="00CB7716"/>
    <w:rsid w:val="00CD2E57"/>
    <w:rsid w:val="00D015FB"/>
    <w:rsid w:val="00D03281"/>
    <w:rsid w:val="00D25097"/>
    <w:rsid w:val="00D56760"/>
    <w:rsid w:val="00D660A3"/>
    <w:rsid w:val="00D93174"/>
    <w:rsid w:val="00DA3131"/>
    <w:rsid w:val="00DA3360"/>
    <w:rsid w:val="00DE634D"/>
    <w:rsid w:val="00E3055B"/>
    <w:rsid w:val="00EA694A"/>
    <w:rsid w:val="00EB332D"/>
    <w:rsid w:val="00EB717D"/>
    <w:rsid w:val="00ED1863"/>
    <w:rsid w:val="00F06080"/>
    <w:rsid w:val="00F17EFB"/>
    <w:rsid w:val="00F25E52"/>
    <w:rsid w:val="00F363C0"/>
    <w:rsid w:val="00F6132D"/>
    <w:rsid w:val="00F61F39"/>
    <w:rsid w:val="00F74A07"/>
    <w:rsid w:val="00F8306E"/>
    <w:rsid w:val="00F95FA5"/>
    <w:rsid w:val="00FA1090"/>
    <w:rsid w:val="00FA3FC5"/>
    <w:rsid w:val="00FB14C9"/>
    <w:rsid w:val="00FB1EB6"/>
    <w:rsid w:val="00FB53C4"/>
    <w:rsid w:val="00FC4D30"/>
    <w:rsid w:val="00FC74D2"/>
    <w:rsid w:val="00FF43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D4560"/>
  <w15:chartTrackingRefBased/>
  <w15:docId w15:val="{5AB44762-00A1-844A-A1BC-0A81EB34F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310"/>
    <w:pPr>
      <w:spacing w:after="160" w:line="259" w:lineRule="auto"/>
    </w:pPr>
    <w:rPr>
      <w:sz w:val="22"/>
      <w:szCs w:val="22"/>
    </w:rPr>
  </w:style>
  <w:style w:type="paragraph" w:styleId="Heading2">
    <w:name w:val="heading 2"/>
    <w:basedOn w:val="Normal"/>
    <w:next w:val="Normal"/>
    <w:link w:val="Heading2Char"/>
    <w:uiPriority w:val="9"/>
    <w:unhideWhenUsed/>
    <w:qFormat/>
    <w:rsid w:val="003A4045"/>
    <w:pPr>
      <w:keepNext/>
      <w:spacing w:before="240" w:after="60"/>
      <w:outlineLvl w:val="1"/>
    </w:pPr>
    <w:rPr>
      <w:rFonts w:ascii="Calibri Light" w:eastAsia="Times New Roman" w:hAnsi="Calibri Light"/>
      <w:b/>
      <w:bCs/>
      <w:i/>
      <w:iCs/>
      <w:sz w:val="28"/>
      <w:szCs w:val="28"/>
    </w:rPr>
  </w:style>
  <w:style w:type="paragraph" w:styleId="Heading7">
    <w:name w:val="heading 7"/>
    <w:basedOn w:val="Normal"/>
    <w:next w:val="Normal"/>
    <w:link w:val="Heading7Char"/>
    <w:uiPriority w:val="9"/>
    <w:semiHidden/>
    <w:unhideWhenUsed/>
    <w:qFormat/>
    <w:rsid w:val="0042328B"/>
    <w:pPr>
      <w:keepNext/>
      <w:keepLines/>
      <w:spacing w:before="40" w:after="0" w:line="276" w:lineRule="auto"/>
      <w:outlineLvl w:val="6"/>
    </w:pPr>
    <w:rPr>
      <w:rFonts w:asciiTheme="majorHAnsi" w:eastAsiaTheme="majorEastAsia" w:hAnsiTheme="majorHAnsi" w:cstheme="majorBidi"/>
      <w:i/>
      <w:iCs/>
      <w:color w:val="1F3763" w:themeColor="accent1" w:themeShade="7F"/>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45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455A"/>
  </w:style>
  <w:style w:type="paragraph" w:styleId="Footer">
    <w:name w:val="footer"/>
    <w:basedOn w:val="Normal"/>
    <w:link w:val="FooterChar"/>
    <w:uiPriority w:val="99"/>
    <w:unhideWhenUsed/>
    <w:rsid w:val="002445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55A"/>
  </w:style>
  <w:style w:type="paragraph" w:styleId="ListParagraph">
    <w:name w:val="List Paragraph"/>
    <w:basedOn w:val="Normal"/>
    <w:link w:val="ListParagraphChar"/>
    <w:uiPriority w:val="34"/>
    <w:qFormat/>
    <w:rsid w:val="0024455A"/>
    <w:pPr>
      <w:ind w:left="720"/>
      <w:contextualSpacing/>
    </w:pPr>
  </w:style>
  <w:style w:type="paragraph" w:styleId="BalloonText">
    <w:name w:val="Balloon Text"/>
    <w:basedOn w:val="Normal"/>
    <w:link w:val="BalloonTextChar"/>
    <w:uiPriority w:val="99"/>
    <w:semiHidden/>
    <w:unhideWhenUsed/>
    <w:rsid w:val="00033FE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33FEC"/>
    <w:rPr>
      <w:rFonts w:ascii="Tahoma" w:hAnsi="Tahoma" w:cs="Tahoma"/>
      <w:sz w:val="16"/>
      <w:szCs w:val="16"/>
    </w:rPr>
  </w:style>
  <w:style w:type="character" w:styleId="Hyperlink">
    <w:name w:val="Hyperlink"/>
    <w:uiPriority w:val="99"/>
    <w:unhideWhenUsed/>
    <w:rsid w:val="00033FEC"/>
    <w:rPr>
      <w:color w:val="0563C1"/>
      <w:u w:val="single"/>
    </w:rPr>
  </w:style>
  <w:style w:type="character" w:customStyle="1" w:styleId="Heading2Char">
    <w:name w:val="Heading 2 Char"/>
    <w:link w:val="Heading2"/>
    <w:uiPriority w:val="9"/>
    <w:rsid w:val="003A4045"/>
    <w:rPr>
      <w:rFonts w:ascii="Calibri Light" w:eastAsia="Times New Roman" w:hAnsi="Calibri Light" w:cs="Times New Roman"/>
      <w:b/>
      <w:bCs/>
      <w:i/>
      <w:iCs/>
      <w:sz w:val="28"/>
      <w:szCs w:val="28"/>
    </w:rPr>
  </w:style>
  <w:style w:type="paragraph" w:styleId="NormalWeb">
    <w:name w:val="Normal (Web)"/>
    <w:basedOn w:val="Normal"/>
    <w:uiPriority w:val="99"/>
    <w:unhideWhenUsed/>
    <w:rsid w:val="009F464C"/>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FA1090"/>
    <w:rPr>
      <w:rFonts w:asciiTheme="minorHAnsi" w:eastAsiaTheme="minorHAnsi" w:hAnsiTheme="minorHAnsi" w:cstheme="minorBidi"/>
      <w:sz w:val="22"/>
      <w:szCs w:val="22"/>
      <w:lang w:val="en-US"/>
    </w:rPr>
  </w:style>
  <w:style w:type="character" w:customStyle="1" w:styleId="Heading7Char">
    <w:name w:val="Heading 7 Char"/>
    <w:basedOn w:val="DefaultParagraphFont"/>
    <w:link w:val="Heading7"/>
    <w:uiPriority w:val="9"/>
    <w:semiHidden/>
    <w:rsid w:val="0042328B"/>
    <w:rPr>
      <w:rFonts w:asciiTheme="majorHAnsi" w:eastAsiaTheme="majorEastAsia" w:hAnsiTheme="majorHAnsi" w:cstheme="majorBidi"/>
      <w:i/>
      <w:iCs/>
      <w:color w:val="1F3763" w:themeColor="accent1" w:themeShade="7F"/>
      <w:sz w:val="22"/>
      <w:szCs w:val="22"/>
      <w:lang w:eastAsia="en-IN"/>
    </w:rPr>
  </w:style>
  <w:style w:type="paragraph" w:styleId="BodyText">
    <w:name w:val="Body Text"/>
    <w:basedOn w:val="Normal"/>
    <w:link w:val="BodyTextChar"/>
    <w:semiHidden/>
    <w:rsid w:val="0042328B"/>
    <w:pPr>
      <w:spacing w:after="0" w:line="240" w:lineRule="auto"/>
    </w:pPr>
    <w:rPr>
      <w:rFonts w:ascii="Arial" w:eastAsia="Times New Roman" w:hAnsi="Arial" w:cs="Arial"/>
      <w:b/>
      <w:bCs/>
      <w:sz w:val="24"/>
      <w:szCs w:val="24"/>
      <w:lang w:val="en-US"/>
    </w:rPr>
  </w:style>
  <w:style w:type="character" w:customStyle="1" w:styleId="BodyTextChar">
    <w:name w:val="Body Text Char"/>
    <w:basedOn w:val="DefaultParagraphFont"/>
    <w:link w:val="BodyText"/>
    <w:rsid w:val="0042328B"/>
    <w:rPr>
      <w:rFonts w:ascii="Arial" w:eastAsia="Times New Roman" w:hAnsi="Arial" w:cs="Arial"/>
      <w:b/>
      <w:bCs/>
      <w:sz w:val="24"/>
      <w:szCs w:val="24"/>
      <w:lang w:val="en-US"/>
    </w:rPr>
  </w:style>
  <w:style w:type="paragraph" w:styleId="BodyTextIndent">
    <w:name w:val="Body Text Indent"/>
    <w:basedOn w:val="Normal"/>
    <w:link w:val="BodyTextIndentChar"/>
    <w:semiHidden/>
    <w:rsid w:val="0042328B"/>
    <w:pPr>
      <w:spacing w:after="0" w:line="240" w:lineRule="auto"/>
      <w:ind w:left="360"/>
    </w:pPr>
    <w:rPr>
      <w:rFonts w:ascii="Arial" w:eastAsia="Times New Roman" w:hAnsi="Arial" w:cs="Arial"/>
      <w:szCs w:val="24"/>
      <w:lang w:val="en-US"/>
    </w:rPr>
  </w:style>
  <w:style w:type="character" w:customStyle="1" w:styleId="BodyTextIndentChar">
    <w:name w:val="Body Text Indent Char"/>
    <w:basedOn w:val="DefaultParagraphFont"/>
    <w:link w:val="BodyTextIndent"/>
    <w:semiHidden/>
    <w:rsid w:val="0042328B"/>
    <w:rPr>
      <w:rFonts w:ascii="Arial" w:eastAsia="Times New Roman" w:hAnsi="Arial" w:cs="Arial"/>
      <w:sz w:val="22"/>
      <w:szCs w:val="24"/>
      <w:lang w:val="en-US"/>
    </w:rPr>
  </w:style>
  <w:style w:type="character" w:customStyle="1" w:styleId="ListParagraphChar">
    <w:name w:val="List Paragraph Char"/>
    <w:link w:val="ListParagraph"/>
    <w:uiPriority w:val="34"/>
    <w:rsid w:val="00DA3131"/>
    <w:rPr>
      <w:sz w:val="22"/>
      <w:szCs w:val="22"/>
    </w:rPr>
  </w:style>
  <w:style w:type="paragraph" w:styleId="BodyText2">
    <w:name w:val="Body Text 2"/>
    <w:basedOn w:val="Normal"/>
    <w:link w:val="BodyText2Char"/>
    <w:uiPriority w:val="99"/>
    <w:unhideWhenUsed/>
    <w:rsid w:val="0091224E"/>
    <w:pPr>
      <w:spacing w:after="120" w:line="480" w:lineRule="auto"/>
    </w:pPr>
  </w:style>
  <w:style w:type="character" w:customStyle="1" w:styleId="BodyText2Char">
    <w:name w:val="Body Text 2 Char"/>
    <w:basedOn w:val="DefaultParagraphFont"/>
    <w:link w:val="BodyText2"/>
    <w:uiPriority w:val="99"/>
    <w:rsid w:val="0091224E"/>
    <w:rPr>
      <w:sz w:val="22"/>
      <w:szCs w:val="22"/>
    </w:rPr>
  </w:style>
  <w:style w:type="paragraph" w:customStyle="1" w:styleId="Default">
    <w:name w:val="Default"/>
    <w:rsid w:val="00B97548"/>
    <w:pPr>
      <w:autoSpaceDE w:val="0"/>
      <w:autoSpaceDN w:val="0"/>
      <w:adjustRightInd w:val="0"/>
    </w:pPr>
    <w:rPr>
      <w:rFonts w:cs="Calibri"/>
      <w:color w:val="000000"/>
      <w:sz w:val="24"/>
      <w:szCs w:val="24"/>
    </w:rPr>
  </w:style>
  <w:style w:type="paragraph" w:styleId="Title">
    <w:name w:val="Title"/>
    <w:basedOn w:val="Normal"/>
    <w:next w:val="Normal"/>
    <w:link w:val="TitleChar"/>
    <w:rsid w:val="00B97548"/>
    <w:pPr>
      <w:keepNext/>
      <w:keepLines/>
      <w:spacing w:before="480" w:after="120"/>
    </w:pPr>
    <w:rPr>
      <w:rFonts w:cs="Calibri"/>
      <w:b/>
      <w:sz w:val="72"/>
      <w:szCs w:val="72"/>
      <w:lang w:eastAsia="en-IN"/>
    </w:rPr>
  </w:style>
  <w:style w:type="character" w:customStyle="1" w:styleId="TitleChar">
    <w:name w:val="Title Char"/>
    <w:basedOn w:val="DefaultParagraphFont"/>
    <w:link w:val="Title"/>
    <w:rsid w:val="00B97548"/>
    <w:rPr>
      <w:rFonts w:cs="Calibri"/>
      <w:b/>
      <w:sz w:val="72"/>
      <w:szCs w:val="72"/>
      <w:lang w:eastAsia="en-IN"/>
    </w:rPr>
  </w:style>
  <w:style w:type="character" w:customStyle="1" w:styleId="apple-tab-span">
    <w:name w:val="apple-tab-span"/>
    <w:basedOn w:val="DefaultParagraphFont"/>
    <w:rsid w:val="009F4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199">
      <w:bodyDiv w:val="1"/>
      <w:marLeft w:val="0"/>
      <w:marRight w:val="0"/>
      <w:marTop w:val="0"/>
      <w:marBottom w:val="0"/>
      <w:divBdr>
        <w:top w:val="none" w:sz="0" w:space="0" w:color="auto"/>
        <w:left w:val="none" w:sz="0" w:space="0" w:color="auto"/>
        <w:bottom w:val="none" w:sz="0" w:space="0" w:color="auto"/>
        <w:right w:val="none" w:sz="0" w:space="0" w:color="auto"/>
      </w:divBdr>
      <w:divsChild>
        <w:div w:id="668752896">
          <w:marLeft w:val="0"/>
          <w:marRight w:val="0"/>
          <w:marTop w:val="0"/>
          <w:marBottom w:val="0"/>
          <w:divBdr>
            <w:top w:val="none" w:sz="0" w:space="0" w:color="auto"/>
            <w:left w:val="none" w:sz="0" w:space="0" w:color="auto"/>
            <w:bottom w:val="none" w:sz="0" w:space="0" w:color="auto"/>
            <w:right w:val="none" w:sz="0" w:space="0" w:color="auto"/>
          </w:divBdr>
          <w:divsChild>
            <w:div w:id="1526094251">
              <w:marLeft w:val="0"/>
              <w:marRight w:val="0"/>
              <w:marTop w:val="0"/>
              <w:marBottom w:val="0"/>
              <w:divBdr>
                <w:top w:val="none" w:sz="0" w:space="0" w:color="auto"/>
                <w:left w:val="none" w:sz="0" w:space="0" w:color="auto"/>
                <w:bottom w:val="none" w:sz="0" w:space="0" w:color="auto"/>
                <w:right w:val="none" w:sz="0" w:space="0" w:color="auto"/>
              </w:divBdr>
              <w:divsChild>
                <w:div w:id="3281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0053">
      <w:bodyDiv w:val="1"/>
      <w:marLeft w:val="0"/>
      <w:marRight w:val="0"/>
      <w:marTop w:val="0"/>
      <w:marBottom w:val="0"/>
      <w:divBdr>
        <w:top w:val="none" w:sz="0" w:space="0" w:color="auto"/>
        <w:left w:val="none" w:sz="0" w:space="0" w:color="auto"/>
        <w:bottom w:val="none" w:sz="0" w:space="0" w:color="auto"/>
        <w:right w:val="none" w:sz="0" w:space="0" w:color="auto"/>
      </w:divBdr>
      <w:divsChild>
        <w:div w:id="315309250">
          <w:marLeft w:val="0"/>
          <w:marRight w:val="0"/>
          <w:marTop w:val="0"/>
          <w:marBottom w:val="390"/>
          <w:divBdr>
            <w:top w:val="none" w:sz="0" w:space="0" w:color="auto"/>
            <w:left w:val="none" w:sz="0" w:space="0" w:color="auto"/>
            <w:bottom w:val="none" w:sz="0" w:space="0" w:color="auto"/>
            <w:right w:val="none" w:sz="0" w:space="0" w:color="auto"/>
          </w:divBdr>
          <w:divsChild>
            <w:div w:id="832835392">
              <w:marLeft w:val="0"/>
              <w:marRight w:val="0"/>
              <w:marTop w:val="0"/>
              <w:marBottom w:val="0"/>
              <w:divBdr>
                <w:top w:val="none" w:sz="0" w:space="0" w:color="auto"/>
                <w:left w:val="none" w:sz="0" w:space="0" w:color="auto"/>
                <w:bottom w:val="none" w:sz="0" w:space="0" w:color="auto"/>
                <w:right w:val="none" w:sz="0" w:space="0" w:color="auto"/>
              </w:divBdr>
              <w:divsChild>
                <w:div w:id="1206792160">
                  <w:marLeft w:val="0"/>
                  <w:marRight w:val="0"/>
                  <w:marTop w:val="0"/>
                  <w:marBottom w:val="0"/>
                  <w:divBdr>
                    <w:top w:val="none" w:sz="0" w:space="0" w:color="auto"/>
                    <w:left w:val="none" w:sz="0" w:space="0" w:color="auto"/>
                    <w:bottom w:val="none" w:sz="0" w:space="0" w:color="auto"/>
                    <w:right w:val="none" w:sz="0" w:space="0" w:color="auto"/>
                  </w:divBdr>
                  <w:divsChild>
                    <w:div w:id="1729495208">
                      <w:marLeft w:val="0"/>
                      <w:marRight w:val="0"/>
                      <w:marTop w:val="0"/>
                      <w:marBottom w:val="0"/>
                      <w:divBdr>
                        <w:top w:val="none" w:sz="0" w:space="0" w:color="auto"/>
                        <w:left w:val="none" w:sz="0" w:space="0" w:color="auto"/>
                        <w:bottom w:val="none" w:sz="0" w:space="0" w:color="auto"/>
                        <w:right w:val="none" w:sz="0" w:space="0" w:color="auto"/>
                      </w:divBdr>
                      <w:divsChild>
                        <w:div w:id="6208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125295">
          <w:marLeft w:val="0"/>
          <w:marRight w:val="0"/>
          <w:marTop w:val="0"/>
          <w:marBottom w:val="390"/>
          <w:divBdr>
            <w:top w:val="none" w:sz="0" w:space="0" w:color="auto"/>
            <w:left w:val="none" w:sz="0" w:space="0" w:color="auto"/>
            <w:bottom w:val="none" w:sz="0" w:space="0" w:color="auto"/>
            <w:right w:val="none" w:sz="0" w:space="0" w:color="auto"/>
          </w:divBdr>
          <w:divsChild>
            <w:div w:id="611941933">
              <w:marLeft w:val="0"/>
              <w:marRight w:val="0"/>
              <w:marTop w:val="0"/>
              <w:marBottom w:val="0"/>
              <w:divBdr>
                <w:top w:val="none" w:sz="0" w:space="0" w:color="auto"/>
                <w:left w:val="none" w:sz="0" w:space="0" w:color="auto"/>
                <w:bottom w:val="none" w:sz="0" w:space="0" w:color="auto"/>
                <w:right w:val="none" w:sz="0" w:space="0" w:color="auto"/>
              </w:divBdr>
              <w:divsChild>
                <w:div w:id="19750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7623">
      <w:bodyDiv w:val="1"/>
      <w:marLeft w:val="0"/>
      <w:marRight w:val="0"/>
      <w:marTop w:val="0"/>
      <w:marBottom w:val="0"/>
      <w:divBdr>
        <w:top w:val="none" w:sz="0" w:space="0" w:color="auto"/>
        <w:left w:val="none" w:sz="0" w:space="0" w:color="auto"/>
        <w:bottom w:val="none" w:sz="0" w:space="0" w:color="auto"/>
        <w:right w:val="none" w:sz="0" w:space="0" w:color="auto"/>
      </w:divBdr>
      <w:divsChild>
        <w:div w:id="862669801">
          <w:marLeft w:val="0"/>
          <w:marRight w:val="0"/>
          <w:marTop w:val="0"/>
          <w:marBottom w:val="390"/>
          <w:divBdr>
            <w:top w:val="none" w:sz="0" w:space="0" w:color="auto"/>
            <w:left w:val="none" w:sz="0" w:space="0" w:color="auto"/>
            <w:bottom w:val="none" w:sz="0" w:space="0" w:color="auto"/>
            <w:right w:val="none" w:sz="0" w:space="0" w:color="auto"/>
          </w:divBdr>
          <w:divsChild>
            <w:div w:id="763456167">
              <w:marLeft w:val="0"/>
              <w:marRight w:val="0"/>
              <w:marTop w:val="0"/>
              <w:marBottom w:val="0"/>
              <w:divBdr>
                <w:top w:val="none" w:sz="0" w:space="0" w:color="auto"/>
                <w:left w:val="none" w:sz="0" w:space="0" w:color="auto"/>
                <w:bottom w:val="none" w:sz="0" w:space="0" w:color="auto"/>
                <w:right w:val="none" w:sz="0" w:space="0" w:color="auto"/>
              </w:divBdr>
              <w:divsChild>
                <w:div w:id="1456677091">
                  <w:marLeft w:val="0"/>
                  <w:marRight w:val="0"/>
                  <w:marTop w:val="0"/>
                  <w:marBottom w:val="0"/>
                  <w:divBdr>
                    <w:top w:val="none" w:sz="0" w:space="0" w:color="auto"/>
                    <w:left w:val="none" w:sz="0" w:space="0" w:color="auto"/>
                    <w:bottom w:val="none" w:sz="0" w:space="0" w:color="auto"/>
                    <w:right w:val="none" w:sz="0" w:space="0" w:color="auto"/>
                  </w:divBdr>
                  <w:divsChild>
                    <w:div w:id="1469978881">
                      <w:marLeft w:val="0"/>
                      <w:marRight w:val="0"/>
                      <w:marTop w:val="0"/>
                      <w:marBottom w:val="0"/>
                      <w:divBdr>
                        <w:top w:val="none" w:sz="0" w:space="0" w:color="auto"/>
                        <w:left w:val="none" w:sz="0" w:space="0" w:color="auto"/>
                        <w:bottom w:val="none" w:sz="0" w:space="0" w:color="auto"/>
                        <w:right w:val="none" w:sz="0" w:space="0" w:color="auto"/>
                      </w:divBdr>
                      <w:divsChild>
                        <w:div w:id="159397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880859">
          <w:marLeft w:val="0"/>
          <w:marRight w:val="0"/>
          <w:marTop w:val="0"/>
          <w:marBottom w:val="390"/>
          <w:divBdr>
            <w:top w:val="none" w:sz="0" w:space="0" w:color="auto"/>
            <w:left w:val="none" w:sz="0" w:space="0" w:color="auto"/>
            <w:bottom w:val="none" w:sz="0" w:space="0" w:color="auto"/>
            <w:right w:val="none" w:sz="0" w:space="0" w:color="auto"/>
          </w:divBdr>
          <w:divsChild>
            <w:div w:id="202865838">
              <w:marLeft w:val="0"/>
              <w:marRight w:val="0"/>
              <w:marTop w:val="0"/>
              <w:marBottom w:val="0"/>
              <w:divBdr>
                <w:top w:val="none" w:sz="0" w:space="0" w:color="auto"/>
                <w:left w:val="none" w:sz="0" w:space="0" w:color="auto"/>
                <w:bottom w:val="none" w:sz="0" w:space="0" w:color="auto"/>
                <w:right w:val="none" w:sz="0" w:space="0" w:color="auto"/>
              </w:divBdr>
              <w:divsChild>
                <w:div w:id="10582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9441">
      <w:bodyDiv w:val="1"/>
      <w:marLeft w:val="0"/>
      <w:marRight w:val="0"/>
      <w:marTop w:val="0"/>
      <w:marBottom w:val="0"/>
      <w:divBdr>
        <w:top w:val="none" w:sz="0" w:space="0" w:color="auto"/>
        <w:left w:val="none" w:sz="0" w:space="0" w:color="auto"/>
        <w:bottom w:val="none" w:sz="0" w:space="0" w:color="auto"/>
        <w:right w:val="none" w:sz="0" w:space="0" w:color="auto"/>
      </w:divBdr>
      <w:divsChild>
        <w:div w:id="1185091765">
          <w:marLeft w:val="-113"/>
          <w:marRight w:val="0"/>
          <w:marTop w:val="0"/>
          <w:marBottom w:val="0"/>
          <w:divBdr>
            <w:top w:val="none" w:sz="0" w:space="0" w:color="auto"/>
            <w:left w:val="none" w:sz="0" w:space="0" w:color="auto"/>
            <w:bottom w:val="none" w:sz="0" w:space="0" w:color="auto"/>
            <w:right w:val="none" w:sz="0" w:space="0" w:color="auto"/>
          </w:divBdr>
        </w:div>
      </w:divsChild>
    </w:div>
    <w:div w:id="269316256">
      <w:bodyDiv w:val="1"/>
      <w:marLeft w:val="0"/>
      <w:marRight w:val="0"/>
      <w:marTop w:val="0"/>
      <w:marBottom w:val="0"/>
      <w:divBdr>
        <w:top w:val="none" w:sz="0" w:space="0" w:color="auto"/>
        <w:left w:val="none" w:sz="0" w:space="0" w:color="auto"/>
        <w:bottom w:val="none" w:sz="0" w:space="0" w:color="auto"/>
        <w:right w:val="none" w:sz="0" w:space="0" w:color="auto"/>
      </w:divBdr>
    </w:div>
    <w:div w:id="361248724">
      <w:bodyDiv w:val="1"/>
      <w:marLeft w:val="0"/>
      <w:marRight w:val="0"/>
      <w:marTop w:val="0"/>
      <w:marBottom w:val="0"/>
      <w:divBdr>
        <w:top w:val="none" w:sz="0" w:space="0" w:color="auto"/>
        <w:left w:val="none" w:sz="0" w:space="0" w:color="auto"/>
        <w:bottom w:val="none" w:sz="0" w:space="0" w:color="auto"/>
        <w:right w:val="none" w:sz="0" w:space="0" w:color="auto"/>
      </w:divBdr>
      <w:divsChild>
        <w:div w:id="1774279580">
          <w:marLeft w:val="-113"/>
          <w:marRight w:val="0"/>
          <w:marTop w:val="0"/>
          <w:marBottom w:val="0"/>
          <w:divBdr>
            <w:top w:val="none" w:sz="0" w:space="0" w:color="auto"/>
            <w:left w:val="none" w:sz="0" w:space="0" w:color="auto"/>
            <w:bottom w:val="none" w:sz="0" w:space="0" w:color="auto"/>
            <w:right w:val="none" w:sz="0" w:space="0" w:color="auto"/>
          </w:divBdr>
        </w:div>
      </w:divsChild>
    </w:div>
    <w:div w:id="371271269">
      <w:bodyDiv w:val="1"/>
      <w:marLeft w:val="0"/>
      <w:marRight w:val="0"/>
      <w:marTop w:val="0"/>
      <w:marBottom w:val="0"/>
      <w:divBdr>
        <w:top w:val="none" w:sz="0" w:space="0" w:color="auto"/>
        <w:left w:val="none" w:sz="0" w:space="0" w:color="auto"/>
        <w:bottom w:val="none" w:sz="0" w:space="0" w:color="auto"/>
        <w:right w:val="none" w:sz="0" w:space="0" w:color="auto"/>
      </w:divBdr>
    </w:div>
    <w:div w:id="440998875">
      <w:bodyDiv w:val="1"/>
      <w:marLeft w:val="0"/>
      <w:marRight w:val="0"/>
      <w:marTop w:val="0"/>
      <w:marBottom w:val="0"/>
      <w:divBdr>
        <w:top w:val="none" w:sz="0" w:space="0" w:color="auto"/>
        <w:left w:val="none" w:sz="0" w:space="0" w:color="auto"/>
        <w:bottom w:val="none" w:sz="0" w:space="0" w:color="auto"/>
        <w:right w:val="none" w:sz="0" w:space="0" w:color="auto"/>
      </w:divBdr>
      <w:divsChild>
        <w:div w:id="1899396626">
          <w:marLeft w:val="0"/>
          <w:marRight w:val="0"/>
          <w:marTop w:val="0"/>
          <w:marBottom w:val="390"/>
          <w:divBdr>
            <w:top w:val="none" w:sz="0" w:space="0" w:color="auto"/>
            <w:left w:val="none" w:sz="0" w:space="0" w:color="auto"/>
            <w:bottom w:val="none" w:sz="0" w:space="0" w:color="auto"/>
            <w:right w:val="none" w:sz="0" w:space="0" w:color="auto"/>
          </w:divBdr>
          <w:divsChild>
            <w:div w:id="563562417">
              <w:marLeft w:val="0"/>
              <w:marRight w:val="0"/>
              <w:marTop w:val="0"/>
              <w:marBottom w:val="0"/>
              <w:divBdr>
                <w:top w:val="none" w:sz="0" w:space="0" w:color="auto"/>
                <w:left w:val="none" w:sz="0" w:space="0" w:color="auto"/>
                <w:bottom w:val="none" w:sz="0" w:space="0" w:color="auto"/>
                <w:right w:val="none" w:sz="0" w:space="0" w:color="auto"/>
              </w:divBdr>
              <w:divsChild>
                <w:div w:id="486752832">
                  <w:marLeft w:val="0"/>
                  <w:marRight w:val="0"/>
                  <w:marTop w:val="0"/>
                  <w:marBottom w:val="0"/>
                  <w:divBdr>
                    <w:top w:val="none" w:sz="0" w:space="0" w:color="auto"/>
                    <w:left w:val="none" w:sz="0" w:space="0" w:color="auto"/>
                    <w:bottom w:val="none" w:sz="0" w:space="0" w:color="auto"/>
                    <w:right w:val="none" w:sz="0" w:space="0" w:color="auto"/>
                  </w:divBdr>
                  <w:divsChild>
                    <w:div w:id="1539396211">
                      <w:marLeft w:val="0"/>
                      <w:marRight w:val="0"/>
                      <w:marTop w:val="0"/>
                      <w:marBottom w:val="0"/>
                      <w:divBdr>
                        <w:top w:val="none" w:sz="0" w:space="0" w:color="auto"/>
                        <w:left w:val="none" w:sz="0" w:space="0" w:color="auto"/>
                        <w:bottom w:val="none" w:sz="0" w:space="0" w:color="auto"/>
                        <w:right w:val="none" w:sz="0" w:space="0" w:color="auto"/>
                      </w:divBdr>
                      <w:divsChild>
                        <w:div w:id="13576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062657">
          <w:marLeft w:val="0"/>
          <w:marRight w:val="0"/>
          <w:marTop w:val="0"/>
          <w:marBottom w:val="390"/>
          <w:divBdr>
            <w:top w:val="none" w:sz="0" w:space="0" w:color="auto"/>
            <w:left w:val="none" w:sz="0" w:space="0" w:color="auto"/>
            <w:bottom w:val="none" w:sz="0" w:space="0" w:color="auto"/>
            <w:right w:val="none" w:sz="0" w:space="0" w:color="auto"/>
          </w:divBdr>
          <w:divsChild>
            <w:div w:id="148909044">
              <w:marLeft w:val="0"/>
              <w:marRight w:val="0"/>
              <w:marTop w:val="0"/>
              <w:marBottom w:val="0"/>
              <w:divBdr>
                <w:top w:val="none" w:sz="0" w:space="0" w:color="auto"/>
                <w:left w:val="none" w:sz="0" w:space="0" w:color="auto"/>
                <w:bottom w:val="none" w:sz="0" w:space="0" w:color="auto"/>
                <w:right w:val="none" w:sz="0" w:space="0" w:color="auto"/>
              </w:divBdr>
              <w:divsChild>
                <w:div w:id="9188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01835">
      <w:bodyDiv w:val="1"/>
      <w:marLeft w:val="0"/>
      <w:marRight w:val="0"/>
      <w:marTop w:val="0"/>
      <w:marBottom w:val="0"/>
      <w:divBdr>
        <w:top w:val="none" w:sz="0" w:space="0" w:color="auto"/>
        <w:left w:val="none" w:sz="0" w:space="0" w:color="auto"/>
        <w:bottom w:val="none" w:sz="0" w:space="0" w:color="auto"/>
        <w:right w:val="none" w:sz="0" w:space="0" w:color="auto"/>
      </w:divBdr>
      <w:divsChild>
        <w:div w:id="39595361">
          <w:marLeft w:val="0"/>
          <w:marRight w:val="0"/>
          <w:marTop w:val="0"/>
          <w:marBottom w:val="390"/>
          <w:divBdr>
            <w:top w:val="none" w:sz="0" w:space="0" w:color="auto"/>
            <w:left w:val="none" w:sz="0" w:space="0" w:color="auto"/>
            <w:bottom w:val="none" w:sz="0" w:space="0" w:color="auto"/>
            <w:right w:val="none" w:sz="0" w:space="0" w:color="auto"/>
          </w:divBdr>
          <w:divsChild>
            <w:div w:id="590629803">
              <w:marLeft w:val="0"/>
              <w:marRight w:val="0"/>
              <w:marTop w:val="0"/>
              <w:marBottom w:val="0"/>
              <w:divBdr>
                <w:top w:val="none" w:sz="0" w:space="0" w:color="auto"/>
                <w:left w:val="none" w:sz="0" w:space="0" w:color="auto"/>
                <w:bottom w:val="none" w:sz="0" w:space="0" w:color="auto"/>
                <w:right w:val="none" w:sz="0" w:space="0" w:color="auto"/>
              </w:divBdr>
              <w:divsChild>
                <w:div w:id="1517839892">
                  <w:marLeft w:val="0"/>
                  <w:marRight w:val="0"/>
                  <w:marTop w:val="0"/>
                  <w:marBottom w:val="0"/>
                  <w:divBdr>
                    <w:top w:val="none" w:sz="0" w:space="0" w:color="auto"/>
                    <w:left w:val="none" w:sz="0" w:space="0" w:color="auto"/>
                    <w:bottom w:val="none" w:sz="0" w:space="0" w:color="auto"/>
                    <w:right w:val="none" w:sz="0" w:space="0" w:color="auto"/>
                  </w:divBdr>
                  <w:divsChild>
                    <w:div w:id="1399938697">
                      <w:marLeft w:val="0"/>
                      <w:marRight w:val="0"/>
                      <w:marTop w:val="0"/>
                      <w:marBottom w:val="0"/>
                      <w:divBdr>
                        <w:top w:val="none" w:sz="0" w:space="0" w:color="auto"/>
                        <w:left w:val="none" w:sz="0" w:space="0" w:color="auto"/>
                        <w:bottom w:val="none" w:sz="0" w:space="0" w:color="auto"/>
                        <w:right w:val="none" w:sz="0" w:space="0" w:color="auto"/>
                      </w:divBdr>
                      <w:divsChild>
                        <w:div w:id="174051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365208">
          <w:marLeft w:val="0"/>
          <w:marRight w:val="0"/>
          <w:marTop w:val="0"/>
          <w:marBottom w:val="390"/>
          <w:divBdr>
            <w:top w:val="none" w:sz="0" w:space="0" w:color="auto"/>
            <w:left w:val="none" w:sz="0" w:space="0" w:color="auto"/>
            <w:bottom w:val="none" w:sz="0" w:space="0" w:color="auto"/>
            <w:right w:val="none" w:sz="0" w:space="0" w:color="auto"/>
          </w:divBdr>
          <w:divsChild>
            <w:div w:id="815799933">
              <w:marLeft w:val="0"/>
              <w:marRight w:val="0"/>
              <w:marTop w:val="0"/>
              <w:marBottom w:val="0"/>
              <w:divBdr>
                <w:top w:val="none" w:sz="0" w:space="0" w:color="auto"/>
                <w:left w:val="none" w:sz="0" w:space="0" w:color="auto"/>
                <w:bottom w:val="none" w:sz="0" w:space="0" w:color="auto"/>
                <w:right w:val="none" w:sz="0" w:space="0" w:color="auto"/>
              </w:divBdr>
              <w:divsChild>
                <w:div w:id="17036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63454">
      <w:bodyDiv w:val="1"/>
      <w:marLeft w:val="0"/>
      <w:marRight w:val="0"/>
      <w:marTop w:val="0"/>
      <w:marBottom w:val="0"/>
      <w:divBdr>
        <w:top w:val="none" w:sz="0" w:space="0" w:color="auto"/>
        <w:left w:val="none" w:sz="0" w:space="0" w:color="auto"/>
        <w:bottom w:val="none" w:sz="0" w:space="0" w:color="auto"/>
        <w:right w:val="none" w:sz="0" w:space="0" w:color="auto"/>
      </w:divBdr>
      <w:divsChild>
        <w:div w:id="1414468998">
          <w:marLeft w:val="0"/>
          <w:marRight w:val="0"/>
          <w:marTop w:val="0"/>
          <w:marBottom w:val="390"/>
          <w:divBdr>
            <w:top w:val="none" w:sz="0" w:space="0" w:color="auto"/>
            <w:left w:val="none" w:sz="0" w:space="0" w:color="auto"/>
            <w:bottom w:val="none" w:sz="0" w:space="0" w:color="auto"/>
            <w:right w:val="none" w:sz="0" w:space="0" w:color="auto"/>
          </w:divBdr>
          <w:divsChild>
            <w:div w:id="1711032174">
              <w:marLeft w:val="0"/>
              <w:marRight w:val="0"/>
              <w:marTop w:val="0"/>
              <w:marBottom w:val="0"/>
              <w:divBdr>
                <w:top w:val="none" w:sz="0" w:space="0" w:color="auto"/>
                <w:left w:val="none" w:sz="0" w:space="0" w:color="auto"/>
                <w:bottom w:val="none" w:sz="0" w:space="0" w:color="auto"/>
                <w:right w:val="none" w:sz="0" w:space="0" w:color="auto"/>
              </w:divBdr>
              <w:divsChild>
                <w:div w:id="1689987224">
                  <w:marLeft w:val="0"/>
                  <w:marRight w:val="0"/>
                  <w:marTop w:val="0"/>
                  <w:marBottom w:val="0"/>
                  <w:divBdr>
                    <w:top w:val="none" w:sz="0" w:space="0" w:color="auto"/>
                    <w:left w:val="none" w:sz="0" w:space="0" w:color="auto"/>
                    <w:bottom w:val="none" w:sz="0" w:space="0" w:color="auto"/>
                    <w:right w:val="none" w:sz="0" w:space="0" w:color="auto"/>
                  </w:divBdr>
                  <w:divsChild>
                    <w:div w:id="1431007619">
                      <w:marLeft w:val="0"/>
                      <w:marRight w:val="0"/>
                      <w:marTop w:val="0"/>
                      <w:marBottom w:val="0"/>
                      <w:divBdr>
                        <w:top w:val="none" w:sz="0" w:space="0" w:color="auto"/>
                        <w:left w:val="none" w:sz="0" w:space="0" w:color="auto"/>
                        <w:bottom w:val="none" w:sz="0" w:space="0" w:color="auto"/>
                        <w:right w:val="none" w:sz="0" w:space="0" w:color="auto"/>
                      </w:divBdr>
                      <w:divsChild>
                        <w:div w:id="4107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89688">
          <w:marLeft w:val="0"/>
          <w:marRight w:val="0"/>
          <w:marTop w:val="0"/>
          <w:marBottom w:val="390"/>
          <w:divBdr>
            <w:top w:val="none" w:sz="0" w:space="0" w:color="auto"/>
            <w:left w:val="none" w:sz="0" w:space="0" w:color="auto"/>
            <w:bottom w:val="none" w:sz="0" w:space="0" w:color="auto"/>
            <w:right w:val="none" w:sz="0" w:space="0" w:color="auto"/>
          </w:divBdr>
          <w:divsChild>
            <w:div w:id="1155953785">
              <w:marLeft w:val="0"/>
              <w:marRight w:val="0"/>
              <w:marTop w:val="0"/>
              <w:marBottom w:val="0"/>
              <w:divBdr>
                <w:top w:val="none" w:sz="0" w:space="0" w:color="auto"/>
                <w:left w:val="none" w:sz="0" w:space="0" w:color="auto"/>
                <w:bottom w:val="none" w:sz="0" w:space="0" w:color="auto"/>
                <w:right w:val="none" w:sz="0" w:space="0" w:color="auto"/>
              </w:divBdr>
              <w:divsChild>
                <w:div w:id="12578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6080">
      <w:bodyDiv w:val="1"/>
      <w:marLeft w:val="0"/>
      <w:marRight w:val="0"/>
      <w:marTop w:val="0"/>
      <w:marBottom w:val="0"/>
      <w:divBdr>
        <w:top w:val="none" w:sz="0" w:space="0" w:color="auto"/>
        <w:left w:val="none" w:sz="0" w:space="0" w:color="auto"/>
        <w:bottom w:val="none" w:sz="0" w:space="0" w:color="auto"/>
        <w:right w:val="none" w:sz="0" w:space="0" w:color="auto"/>
      </w:divBdr>
      <w:divsChild>
        <w:div w:id="1066609738">
          <w:marLeft w:val="-113"/>
          <w:marRight w:val="0"/>
          <w:marTop w:val="0"/>
          <w:marBottom w:val="0"/>
          <w:divBdr>
            <w:top w:val="none" w:sz="0" w:space="0" w:color="auto"/>
            <w:left w:val="none" w:sz="0" w:space="0" w:color="auto"/>
            <w:bottom w:val="none" w:sz="0" w:space="0" w:color="auto"/>
            <w:right w:val="none" w:sz="0" w:space="0" w:color="auto"/>
          </w:divBdr>
        </w:div>
      </w:divsChild>
    </w:div>
    <w:div w:id="783043303">
      <w:bodyDiv w:val="1"/>
      <w:marLeft w:val="0"/>
      <w:marRight w:val="0"/>
      <w:marTop w:val="0"/>
      <w:marBottom w:val="0"/>
      <w:divBdr>
        <w:top w:val="none" w:sz="0" w:space="0" w:color="auto"/>
        <w:left w:val="none" w:sz="0" w:space="0" w:color="auto"/>
        <w:bottom w:val="none" w:sz="0" w:space="0" w:color="auto"/>
        <w:right w:val="none" w:sz="0" w:space="0" w:color="auto"/>
      </w:divBdr>
      <w:divsChild>
        <w:div w:id="31610554">
          <w:marLeft w:val="-113"/>
          <w:marRight w:val="0"/>
          <w:marTop w:val="0"/>
          <w:marBottom w:val="0"/>
          <w:divBdr>
            <w:top w:val="none" w:sz="0" w:space="0" w:color="auto"/>
            <w:left w:val="none" w:sz="0" w:space="0" w:color="auto"/>
            <w:bottom w:val="none" w:sz="0" w:space="0" w:color="auto"/>
            <w:right w:val="none" w:sz="0" w:space="0" w:color="auto"/>
          </w:divBdr>
        </w:div>
      </w:divsChild>
    </w:div>
    <w:div w:id="925115661">
      <w:bodyDiv w:val="1"/>
      <w:marLeft w:val="0"/>
      <w:marRight w:val="0"/>
      <w:marTop w:val="0"/>
      <w:marBottom w:val="0"/>
      <w:divBdr>
        <w:top w:val="none" w:sz="0" w:space="0" w:color="auto"/>
        <w:left w:val="none" w:sz="0" w:space="0" w:color="auto"/>
        <w:bottom w:val="none" w:sz="0" w:space="0" w:color="auto"/>
        <w:right w:val="none" w:sz="0" w:space="0" w:color="auto"/>
      </w:divBdr>
      <w:divsChild>
        <w:div w:id="1654412082">
          <w:marLeft w:val="0"/>
          <w:marRight w:val="0"/>
          <w:marTop w:val="0"/>
          <w:marBottom w:val="390"/>
          <w:divBdr>
            <w:top w:val="none" w:sz="0" w:space="0" w:color="auto"/>
            <w:left w:val="none" w:sz="0" w:space="0" w:color="auto"/>
            <w:bottom w:val="none" w:sz="0" w:space="0" w:color="auto"/>
            <w:right w:val="none" w:sz="0" w:space="0" w:color="auto"/>
          </w:divBdr>
          <w:divsChild>
            <w:div w:id="1445728937">
              <w:marLeft w:val="0"/>
              <w:marRight w:val="0"/>
              <w:marTop w:val="0"/>
              <w:marBottom w:val="0"/>
              <w:divBdr>
                <w:top w:val="none" w:sz="0" w:space="0" w:color="auto"/>
                <w:left w:val="none" w:sz="0" w:space="0" w:color="auto"/>
                <w:bottom w:val="none" w:sz="0" w:space="0" w:color="auto"/>
                <w:right w:val="none" w:sz="0" w:space="0" w:color="auto"/>
              </w:divBdr>
              <w:divsChild>
                <w:div w:id="1565021989">
                  <w:marLeft w:val="0"/>
                  <w:marRight w:val="0"/>
                  <w:marTop w:val="0"/>
                  <w:marBottom w:val="0"/>
                  <w:divBdr>
                    <w:top w:val="none" w:sz="0" w:space="0" w:color="auto"/>
                    <w:left w:val="none" w:sz="0" w:space="0" w:color="auto"/>
                    <w:bottom w:val="none" w:sz="0" w:space="0" w:color="auto"/>
                    <w:right w:val="none" w:sz="0" w:space="0" w:color="auto"/>
                  </w:divBdr>
                  <w:divsChild>
                    <w:div w:id="2120299579">
                      <w:marLeft w:val="0"/>
                      <w:marRight w:val="0"/>
                      <w:marTop w:val="0"/>
                      <w:marBottom w:val="0"/>
                      <w:divBdr>
                        <w:top w:val="none" w:sz="0" w:space="0" w:color="auto"/>
                        <w:left w:val="none" w:sz="0" w:space="0" w:color="auto"/>
                        <w:bottom w:val="none" w:sz="0" w:space="0" w:color="auto"/>
                        <w:right w:val="none" w:sz="0" w:space="0" w:color="auto"/>
                      </w:divBdr>
                      <w:divsChild>
                        <w:div w:id="89778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522063">
          <w:marLeft w:val="0"/>
          <w:marRight w:val="0"/>
          <w:marTop w:val="0"/>
          <w:marBottom w:val="390"/>
          <w:divBdr>
            <w:top w:val="none" w:sz="0" w:space="0" w:color="auto"/>
            <w:left w:val="none" w:sz="0" w:space="0" w:color="auto"/>
            <w:bottom w:val="none" w:sz="0" w:space="0" w:color="auto"/>
            <w:right w:val="none" w:sz="0" w:space="0" w:color="auto"/>
          </w:divBdr>
          <w:divsChild>
            <w:div w:id="1655185798">
              <w:marLeft w:val="0"/>
              <w:marRight w:val="0"/>
              <w:marTop w:val="0"/>
              <w:marBottom w:val="0"/>
              <w:divBdr>
                <w:top w:val="none" w:sz="0" w:space="0" w:color="auto"/>
                <w:left w:val="none" w:sz="0" w:space="0" w:color="auto"/>
                <w:bottom w:val="none" w:sz="0" w:space="0" w:color="auto"/>
                <w:right w:val="none" w:sz="0" w:space="0" w:color="auto"/>
              </w:divBdr>
              <w:divsChild>
                <w:div w:id="8591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8132">
      <w:bodyDiv w:val="1"/>
      <w:marLeft w:val="0"/>
      <w:marRight w:val="0"/>
      <w:marTop w:val="0"/>
      <w:marBottom w:val="0"/>
      <w:divBdr>
        <w:top w:val="none" w:sz="0" w:space="0" w:color="auto"/>
        <w:left w:val="none" w:sz="0" w:space="0" w:color="auto"/>
        <w:bottom w:val="none" w:sz="0" w:space="0" w:color="auto"/>
        <w:right w:val="none" w:sz="0" w:space="0" w:color="auto"/>
      </w:divBdr>
      <w:divsChild>
        <w:div w:id="1314487203">
          <w:marLeft w:val="0"/>
          <w:marRight w:val="0"/>
          <w:marTop w:val="0"/>
          <w:marBottom w:val="390"/>
          <w:divBdr>
            <w:top w:val="none" w:sz="0" w:space="0" w:color="auto"/>
            <w:left w:val="none" w:sz="0" w:space="0" w:color="auto"/>
            <w:bottom w:val="none" w:sz="0" w:space="0" w:color="auto"/>
            <w:right w:val="none" w:sz="0" w:space="0" w:color="auto"/>
          </w:divBdr>
          <w:divsChild>
            <w:div w:id="2041737172">
              <w:marLeft w:val="0"/>
              <w:marRight w:val="0"/>
              <w:marTop w:val="0"/>
              <w:marBottom w:val="0"/>
              <w:divBdr>
                <w:top w:val="none" w:sz="0" w:space="0" w:color="auto"/>
                <w:left w:val="none" w:sz="0" w:space="0" w:color="auto"/>
                <w:bottom w:val="none" w:sz="0" w:space="0" w:color="auto"/>
                <w:right w:val="none" w:sz="0" w:space="0" w:color="auto"/>
              </w:divBdr>
              <w:divsChild>
                <w:div w:id="2011254312">
                  <w:marLeft w:val="0"/>
                  <w:marRight w:val="0"/>
                  <w:marTop w:val="0"/>
                  <w:marBottom w:val="0"/>
                  <w:divBdr>
                    <w:top w:val="none" w:sz="0" w:space="0" w:color="auto"/>
                    <w:left w:val="none" w:sz="0" w:space="0" w:color="auto"/>
                    <w:bottom w:val="none" w:sz="0" w:space="0" w:color="auto"/>
                    <w:right w:val="none" w:sz="0" w:space="0" w:color="auto"/>
                  </w:divBdr>
                  <w:divsChild>
                    <w:div w:id="1769932593">
                      <w:marLeft w:val="0"/>
                      <w:marRight w:val="0"/>
                      <w:marTop w:val="0"/>
                      <w:marBottom w:val="0"/>
                      <w:divBdr>
                        <w:top w:val="none" w:sz="0" w:space="0" w:color="auto"/>
                        <w:left w:val="none" w:sz="0" w:space="0" w:color="auto"/>
                        <w:bottom w:val="none" w:sz="0" w:space="0" w:color="auto"/>
                        <w:right w:val="none" w:sz="0" w:space="0" w:color="auto"/>
                      </w:divBdr>
                      <w:divsChild>
                        <w:div w:id="4255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0670">
          <w:marLeft w:val="0"/>
          <w:marRight w:val="0"/>
          <w:marTop w:val="0"/>
          <w:marBottom w:val="390"/>
          <w:divBdr>
            <w:top w:val="none" w:sz="0" w:space="0" w:color="auto"/>
            <w:left w:val="none" w:sz="0" w:space="0" w:color="auto"/>
            <w:bottom w:val="none" w:sz="0" w:space="0" w:color="auto"/>
            <w:right w:val="none" w:sz="0" w:space="0" w:color="auto"/>
          </w:divBdr>
          <w:divsChild>
            <w:div w:id="1649944656">
              <w:marLeft w:val="0"/>
              <w:marRight w:val="0"/>
              <w:marTop w:val="0"/>
              <w:marBottom w:val="0"/>
              <w:divBdr>
                <w:top w:val="none" w:sz="0" w:space="0" w:color="auto"/>
                <w:left w:val="none" w:sz="0" w:space="0" w:color="auto"/>
                <w:bottom w:val="none" w:sz="0" w:space="0" w:color="auto"/>
                <w:right w:val="none" w:sz="0" w:space="0" w:color="auto"/>
              </w:divBdr>
              <w:divsChild>
                <w:div w:id="11916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9570">
      <w:bodyDiv w:val="1"/>
      <w:marLeft w:val="0"/>
      <w:marRight w:val="0"/>
      <w:marTop w:val="0"/>
      <w:marBottom w:val="0"/>
      <w:divBdr>
        <w:top w:val="none" w:sz="0" w:space="0" w:color="auto"/>
        <w:left w:val="none" w:sz="0" w:space="0" w:color="auto"/>
        <w:bottom w:val="none" w:sz="0" w:space="0" w:color="auto"/>
        <w:right w:val="none" w:sz="0" w:space="0" w:color="auto"/>
      </w:divBdr>
      <w:divsChild>
        <w:div w:id="811752745">
          <w:marLeft w:val="0"/>
          <w:marRight w:val="0"/>
          <w:marTop w:val="0"/>
          <w:marBottom w:val="390"/>
          <w:divBdr>
            <w:top w:val="none" w:sz="0" w:space="0" w:color="auto"/>
            <w:left w:val="none" w:sz="0" w:space="0" w:color="auto"/>
            <w:bottom w:val="none" w:sz="0" w:space="0" w:color="auto"/>
            <w:right w:val="none" w:sz="0" w:space="0" w:color="auto"/>
          </w:divBdr>
          <w:divsChild>
            <w:div w:id="409891716">
              <w:marLeft w:val="0"/>
              <w:marRight w:val="0"/>
              <w:marTop w:val="0"/>
              <w:marBottom w:val="0"/>
              <w:divBdr>
                <w:top w:val="none" w:sz="0" w:space="0" w:color="auto"/>
                <w:left w:val="none" w:sz="0" w:space="0" w:color="auto"/>
                <w:bottom w:val="none" w:sz="0" w:space="0" w:color="auto"/>
                <w:right w:val="none" w:sz="0" w:space="0" w:color="auto"/>
              </w:divBdr>
              <w:divsChild>
                <w:div w:id="636835606">
                  <w:marLeft w:val="0"/>
                  <w:marRight w:val="0"/>
                  <w:marTop w:val="0"/>
                  <w:marBottom w:val="0"/>
                  <w:divBdr>
                    <w:top w:val="none" w:sz="0" w:space="0" w:color="auto"/>
                    <w:left w:val="none" w:sz="0" w:space="0" w:color="auto"/>
                    <w:bottom w:val="none" w:sz="0" w:space="0" w:color="auto"/>
                    <w:right w:val="none" w:sz="0" w:space="0" w:color="auto"/>
                  </w:divBdr>
                  <w:divsChild>
                    <w:div w:id="93596639">
                      <w:marLeft w:val="0"/>
                      <w:marRight w:val="0"/>
                      <w:marTop w:val="0"/>
                      <w:marBottom w:val="0"/>
                      <w:divBdr>
                        <w:top w:val="none" w:sz="0" w:space="0" w:color="auto"/>
                        <w:left w:val="none" w:sz="0" w:space="0" w:color="auto"/>
                        <w:bottom w:val="none" w:sz="0" w:space="0" w:color="auto"/>
                        <w:right w:val="none" w:sz="0" w:space="0" w:color="auto"/>
                      </w:divBdr>
                      <w:divsChild>
                        <w:div w:id="13482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3514">
          <w:marLeft w:val="0"/>
          <w:marRight w:val="0"/>
          <w:marTop w:val="0"/>
          <w:marBottom w:val="390"/>
          <w:divBdr>
            <w:top w:val="none" w:sz="0" w:space="0" w:color="auto"/>
            <w:left w:val="none" w:sz="0" w:space="0" w:color="auto"/>
            <w:bottom w:val="none" w:sz="0" w:space="0" w:color="auto"/>
            <w:right w:val="none" w:sz="0" w:space="0" w:color="auto"/>
          </w:divBdr>
          <w:divsChild>
            <w:div w:id="1600528712">
              <w:marLeft w:val="0"/>
              <w:marRight w:val="0"/>
              <w:marTop w:val="0"/>
              <w:marBottom w:val="0"/>
              <w:divBdr>
                <w:top w:val="none" w:sz="0" w:space="0" w:color="auto"/>
                <w:left w:val="none" w:sz="0" w:space="0" w:color="auto"/>
                <w:bottom w:val="none" w:sz="0" w:space="0" w:color="auto"/>
                <w:right w:val="none" w:sz="0" w:space="0" w:color="auto"/>
              </w:divBdr>
              <w:divsChild>
                <w:div w:id="2373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16971">
      <w:bodyDiv w:val="1"/>
      <w:marLeft w:val="0"/>
      <w:marRight w:val="0"/>
      <w:marTop w:val="0"/>
      <w:marBottom w:val="0"/>
      <w:divBdr>
        <w:top w:val="none" w:sz="0" w:space="0" w:color="auto"/>
        <w:left w:val="none" w:sz="0" w:space="0" w:color="auto"/>
        <w:bottom w:val="none" w:sz="0" w:space="0" w:color="auto"/>
        <w:right w:val="none" w:sz="0" w:space="0" w:color="auto"/>
      </w:divBdr>
      <w:divsChild>
        <w:div w:id="2086144790">
          <w:marLeft w:val="-113"/>
          <w:marRight w:val="0"/>
          <w:marTop w:val="0"/>
          <w:marBottom w:val="0"/>
          <w:divBdr>
            <w:top w:val="none" w:sz="0" w:space="0" w:color="auto"/>
            <w:left w:val="none" w:sz="0" w:space="0" w:color="auto"/>
            <w:bottom w:val="none" w:sz="0" w:space="0" w:color="auto"/>
            <w:right w:val="none" w:sz="0" w:space="0" w:color="auto"/>
          </w:divBdr>
        </w:div>
      </w:divsChild>
    </w:div>
    <w:div w:id="1710839760">
      <w:bodyDiv w:val="1"/>
      <w:marLeft w:val="0"/>
      <w:marRight w:val="0"/>
      <w:marTop w:val="0"/>
      <w:marBottom w:val="0"/>
      <w:divBdr>
        <w:top w:val="none" w:sz="0" w:space="0" w:color="auto"/>
        <w:left w:val="none" w:sz="0" w:space="0" w:color="auto"/>
        <w:bottom w:val="none" w:sz="0" w:space="0" w:color="auto"/>
        <w:right w:val="none" w:sz="0" w:space="0" w:color="auto"/>
      </w:divBdr>
    </w:div>
    <w:div w:id="1857765142">
      <w:bodyDiv w:val="1"/>
      <w:marLeft w:val="0"/>
      <w:marRight w:val="0"/>
      <w:marTop w:val="0"/>
      <w:marBottom w:val="0"/>
      <w:divBdr>
        <w:top w:val="none" w:sz="0" w:space="0" w:color="auto"/>
        <w:left w:val="none" w:sz="0" w:space="0" w:color="auto"/>
        <w:bottom w:val="none" w:sz="0" w:space="0" w:color="auto"/>
        <w:right w:val="none" w:sz="0" w:space="0" w:color="auto"/>
      </w:divBdr>
      <w:divsChild>
        <w:div w:id="1978219961">
          <w:marLeft w:val="-113"/>
          <w:marRight w:val="0"/>
          <w:marTop w:val="0"/>
          <w:marBottom w:val="0"/>
          <w:divBdr>
            <w:top w:val="none" w:sz="0" w:space="0" w:color="auto"/>
            <w:left w:val="none" w:sz="0" w:space="0" w:color="auto"/>
            <w:bottom w:val="none" w:sz="0" w:space="0" w:color="auto"/>
            <w:right w:val="none" w:sz="0" w:space="0" w:color="auto"/>
          </w:divBdr>
        </w:div>
      </w:divsChild>
    </w:div>
    <w:div w:id="1866482512">
      <w:bodyDiv w:val="1"/>
      <w:marLeft w:val="0"/>
      <w:marRight w:val="0"/>
      <w:marTop w:val="0"/>
      <w:marBottom w:val="0"/>
      <w:divBdr>
        <w:top w:val="none" w:sz="0" w:space="0" w:color="auto"/>
        <w:left w:val="none" w:sz="0" w:space="0" w:color="auto"/>
        <w:bottom w:val="none" w:sz="0" w:space="0" w:color="auto"/>
        <w:right w:val="none" w:sz="0" w:space="0" w:color="auto"/>
      </w:divBdr>
      <w:divsChild>
        <w:div w:id="1395160656">
          <w:marLeft w:val="0"/>
          <w:marRight w:val="0"/>
          <w:marTop w:val="0"/>
          <w:marBottom w:val="390"/>
          <w:divBdr>
            <w:top w:val="none" w:sz="0" w:space="0" w:color="auto"/>
            <w:left w:val="none" w:sz="0" w:space="0" w:color="auto"/>
            <w:bottom w:val="none" w:sz="0" w:space="0" w:color="auto"/>
            <w:right w:val="none" w:sz="0" w:space="0" w:color="auto"/>
          </w:divBdr>
          <w:divsChild>
            <w:div w:id="55277852">
              <w:marLeft w:val="0"/>
              <w:marRight w:val="0"/>
              <w:marTop w:val="0"/>
              <w:marBottom w:val="0"/>
              <w:divBdr>
                <w:top w:val="none" w:sz="0" w:space="0" w:color="auto"/>
                <w:left w:val="none" w:sz="0" w:space="0" w:color="auto"/>
                <w:bottom w:val="none" w:sz="0" w:space="0" w:color="auto"/>
                <w:right w:val="none" w:sz="0" w:space="0" w:color="auto"/>
              </w:divBdr>
              <w:divsChild>
                <w:div w:id="1347518229">
                  <w:marLeft w:val="0"/>
                  <w:marRight w:val="0"/>
                  <w:marTop w:val="0"/>
                  <w:marBottom w:val="0"/>
                  <w:divBdr>
                    <w:top w:val="none" w:sz="0" w:space="0" w:color="auto"/>
                    <w:left w:val="none" w:sz="0" w:space="0" w:color="auto"/>
                    <w:bottom w:val="none" w:sz="0" w:space="0" w:color="auto"/>
                    <w:right w:val="none" w:sz="0" w:space="0" w:color="auto"/>
                  </w:divBdr>
                  <w:divsChild>
                    <w:div w:id="1601791649">
                      <w:marLeft w:val="0"/>
                      <w:marRight w:val="0"/>
                      <w:marTop w:val="0"/>
                      <w:marBottom w:val="0"/>
                      <w:divBdr>
                        <w:top w:val="none" w:sz="0" w:space="0" w:color="auto"/>
                        <w:left w:val="none" w:sz="0" w:space="0" w:color="auto"/>
                        <w:bottom w:val="none" w:sz="0" w:space="0" w:color="auto"/>
                        <w:right w:val="none" w:sz="0" w:space="0" w:color="auto"/>
                      </w:divBdr>
                      <w:divsChild>
                        <w:div w:id="10392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66858">
          <w:marLeft w:val="0"/>
          <w:marRight w:val="0"/>
          <w:marTop w:val="0"/>
          <w:marBottom w:val="390"/>
          <w:divBdr>
            <w:top w:val="none" w:sz="0" w:space="0" w:color="auto"/>
            <w:left w:val="none" w:sz="0" w:space="0" w:color="auto"/>
            <w:bottom w:val="none" w:sz="0" w:space="0" w:color="auto"/>
            <w:right w:val="none" w:sz="0" w:space="0" w:color="auto"/>
          </w:divBdr>
          <w:divsChild>
            <w:div w:id="259145640">
              <w:marLeft w:val="0"/>
              <w:marRight w:val="0"/>
              <w:marTop w:val="0"/>
              <w:marBottom w:val="0"/>
              <w:divBdr>
                <w:top w:val="none" w:sz="0" w:space="0" w:color="auto"/>
                <w:left w:val="none" w:sz="0" w:space="0" w:color="auto"/>
                <w:bottom w:val="none" w:sz="0" w:space="0" w:color="auto"/>
                <w:right w:val="none" w:sz="0" w:space="0" w:color="auto"/>
              </w:divBdr>
              <w:divsChild>
                <w:div w:id="19628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l.tech/" TargetMode="External"/><Relationship Id="rId13" Type="http://schemas.openxmlformats.org/officeDocument/2006/relationships/hyperlink" Target="https://www.linkedin.com/company/sterlite-technologies-ltd-/"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STL_tec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l.tech/"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tl.tech/contact-us.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tl.tech/about-us/" TargetMode="External"/><Relationship Id="rId14" Type="http://schemas.openxmlformats.org/officeDocument/2006/relationships/hyperlink" Target="https://www.youtube.com/channel/UCZFZ0whG9iCj6GErP3hrtB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ushboo.gupta.STLAD\Downloads\Sterlite%20Tech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43DA1-427C-45E2-828B-D50FD5B24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C:\Users\khushboo.gupta.STLAD\Downloads\Sterlite Tech_Template.dot</Template>
  <TotalTime>0</TotalTime>
  <Pages>2</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Anuj Abraham</dc:creator>
  <cp:keywords/>
  <cp:lastModifiedBy>Shaily Sinha</cp:lastModifiedBy>
  <cp:revision>3</cp:revision>
  <cp:lastPrinted>2025-07-25T08:37:00Z</cp:lastPrinted>
  <dcterms:created xsi:type="dcterms:W3CDTF">2025-07-25T08:37:00Z</dcterms:created>
  <dcterms:modified xsi:type="dcterms:W3CDTF">2025-07-25T08:37:00Z</dcterms:modified>
</cp:coreProperties>
</file>