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FC8D8" w14:textId="77777777" w:rsidR="003A5DBD" w:rsidRPr="003A5DBD" w:rsidRDefault="003A5DBD" w:rsidP="003A5DBD">
      <w:proofErr w:type="spellStart"/>
      <w:r w:rsidRPr="003A5DBD">
        <w:rPr>
          <w:b/>
          <w:bCs/>
        </w:rPr>
        <w:t>Optotec</w:t>
      </w:r>
      <w:proofErr w:type="spellEnd"/>
      <w:r w:rsidRPr="003A5DBD">
        <w:rPr>
          <w:b/>
          <w:bCs/>
        </w:rPr>
        <w:t xml:space="preserve"> S.p.A.</w:t>
      </w:r>
      <w:r w:rsidRPr="003A5DBD">
        <w:t> si impegna a promuovere una cultura aziendale basata su un comportamento etico e su una buona governance aziendale, favorendo così un ambiente in cui le Persone siano incoraggiate a segnalare condotte inaccettabili con le quali vengono in contatto.</w:t>
      </w:r>
    </w:p>
    <w:p w14:paraId="6B68E82D" w14:textId="77777777" w:rsidR="003A5DBD" w:rsidRPr="003A5DBD" w:rsidRDefault="003A5DBD" w:rsidP="003A5DBD">
      <w:r w:rsidRPr="003A5DBD">
        <w:t>Per questo </w:t>
      </w:r>
      <w:proofErr w:type="spellStart"/>
      <w:r w:rsidRPr="003A5DBD">
        <w:rPr>
          <w:b/>
          <w:bCs/>
        </w:rPr>
        <w:t>Optotec</w:t>
      </w:r>
      <w:proofErr w:type="spellEnd"/>
      <w:r w:rsidRPr="003A5DBD">
        <w:rPr>
          <w:b/>
          <w:bCs/>
        </w:rPr>
        <w:t xml:space="preserve"> S.p.A.</w:t>
      </w:r>
      <w:r w:rsidRPr="003A5DBD">
        <w:t> ha attivato propri canali di segnalazioni </w:t>
      </w:r>
      <w:r w:rsidRPr="003A5DBD">
        <w:rPr>
          <w:b/>
          <w:bCs/>
        </w:rPr>
        <w:t>whistleblowing</w:t>
      </w:r>
      <w:r w:rsidRPr="003A5DBD">
        <w:t>, di cui al D. Lgs. n. 24/2023, che garantiscono, la riservatezza dell’identità della Persona Segnalante, della Persona coinvolta e della persona comunque menzionata nella Segnalazione, nonché del contenuto della Segnalazione e della relativa documentazione.</w:t>
      </w:r>
    </w:p>
    <w:p w14:paraId="329FE92E" w14:textId="77777777" w:rsidR="003A5DBD" w:rsidRPr="003A5DBD" w:rsidRDefault="003A5DBD" w:rsidP="003A5DBD">
      <w:pPr>
        <w:rPr>
          <w:b/>
          <w:bCs/>
        </w:rPr>
      </w:pPr>
      <w:r w:rsidRPr="003A5DBD">
        <w:rPr>
          <w:b/>
          <w:bCs/>
        </w:rPr>
        <w:t>Chi può effettuare la segnalazione?</w:t>
      </w:r>
    </w:p>
    <w:p w14:paraId="3BC153AA" w14:textId="77777777" w:rsidR="003A5DBD" w:rsidRPr="003A5DBD" w:rsidRDefault="003A5DBD" w:rsidP="003A5DBD">
      <w:proofErr w:type="spellStart"/>
      <w:r w:rsidRPr="003A5DBD">
        <w:rPr>
          <w:b/>
          <w:bCs/>
        </w:rPr>
        <w:t>Optotec</w:t>
      </w:r>
      <w:proofErr w:type="spellEnd"/>
      <w:r w:rsidRPr="003A5DBD">
        <w:rPr>
          <w:b/>
          <w:bCs/>
        </w:rPr>
        <w:t xml:space="preserve"> S.p.A.</w:t>
      </w:r>
      <w:r w:rsidRPr="003A5DBD">
        <w:t> garantisce le tutele previste dal D.lgs. 24/23 per le segnalazioni ricevute da:</w:t>
      </w:r>
    </w:p>
    <w:p w14:paraId="02B38551" w14:textId="77777777" w:rsidR="003A5DBD" w:rsidRPr="003A5DBD" w:rsidRDefault="003A5DBD" w:rsidP="003A5DBD">
      <w:r w:rsidRPr="003A5DBD">
        <w:t>• Lavoratori subordinati;</w:t>
      </w:r>
    </w:p>
    <w:p w14:paraId="3C0E1EC3" w14:textId="77777777" w:rsidR="003A5DBD" w:rsidRPr="003A5DBD" w:rsidRDefault="003A5DBD" w:rsidP="003A5DBD">
      <w:r w:rsidRPr="003A5DBD">
        <w:t>• Lavoratori con contratto di lavoro tempo parziale, intermittente, tempo determinato, somministrazione, apprendistato, lavoro accessorio;</w:t>
      </w:r>
    </w:p>
    <w:p w14:paraId="04BEEA60" w14:textId="77777777" w:rsidR="003A5DBD" w:rsidRPr="003A5DBD" w:rsidRDefault="003A5DBD" w:rsidP="003A5DBD">
      <w:r w:rsidRPr="003A5DBD">
        <w:t>• Lavoratori che svolgono prestazioni occasionali;</w:t>
      </w:r>
    </w:p>
    <w:p w14:paraId="2B320C97" w14:textId="77777777" w:rsidR="003A5DBD" w:rsidRPr="003A5DBD" w:rsidRDefault="003A5DBD" w:rsidP="003A5DBD">
      <w:r w:rsidRPr="003A5DBD">
        <w:t>• Lavoratori autonomi che prestano la propria opera presso la Società;</w:t>
      </w:r>
    </w:p>
    <w:p w14:paraId="3A19BAAC" w14:textId="77777777" w:rsidR="003A5DBD" w:rsidRPr="003A5DBD" w:rsidRDefault="003A5DBD" w:rsidP="003A5DBD">
      <w:r w:rsidRPr="003A5DBD">
        <w:t>• Liberi professionisti e consulenti che prestano la propria opera presso la Società;</w:t>
      </w:r>
    </w:p>
    <w:p w14:paraId="081B2CB5" w14:textId="77777777" w:rsidR="003A5DBD" w:rsidRPr="003A5DBD" w:rsidRDefault="003A5DBD" w:rsidP="003A5DBD">
      <w:r w:rsidRPr="003A5DBD">
        <w:t>• Volontari e tirocinanti, retribuiti o non retribuiti, che prestano la propria opera presso la Società;</w:t>
      </w:r>
    </w:p>
    <w:p w14:paraId="158ED587" w14:textId="77777777" w:rsidR="003A5DBD" w:rsidRPr="003A5DBD" w:rsidRDefault="003A5DBD" w:rsidP="003A5DBD">
      <w:r w:rsidRPr="003A5DBD">
        <w:t>• Fornitori di beni e servizi della Società;</w:t>
      </w:r>
    </w:p>
    <w:p w14:paraId="23A2513E" w14:textId="77777777" w:rsidR="003A5DBD" w:rsidRPr="003A5DBD" w:rsidRDefault="003A5DBD" w:rsidP="003A5DBD">
      <w:r w:rsidRPr="003A5DBD">
        <w:t>• Soci;</w:t>
      </w:r>
    </w:p>
    <w:p w14:paraId="25139004" w14:textId="77777777" w:rsidR="003A5DBD" w:rsidRPr="003A5DBD" w:rsidRDefault="003A5DBD" w:rsidP="003A5DBD">
      <w:r w:rsidRPr="003A5DBD">
        <w:t>• Persone che, anche di fatto, rivestono funzioni di amministrazione, direzione, controllo, vigilanza o rappresentanza della Società.</w:t>
      </w:r>
    </w:p>
    <w:p w14:paraId="7A88B0C8" w14:textId="77777777" w:rsidR="003A5DBD" w:rsidRPr="003A5DBD" w:rsidRDefault="003A5DBD" w:rsidP="003A5DBD">
      <w:pPr>
        <w:rPr>
          <w:b/>
          <w:bCs/>
        </w:rPr>
      </w:pPr>
      <w:r w:rsidRPr="003A5DBD">
        <w:rPr>
          <w:b/>
          <w:bCs/>
        </w:rPr>
        <w:t>Cosa può essere segnalato?</w:t>
      </w:r>
    </w:p>
    <w:p w14:paraId="68F2E5DC" w14:textId="77777777" w:rsidR="003A5DBD" w:rsidRPr="003A5DBD" w:rsidRDefault="003A5DBD" w:rsidP="003A5DBD">
      <w:r w:rsidRPr="003A5DBD">
        <w:rPr>
          <w:b/>
          <w:bCs/>
        </w:rPr>
        <w:t>Le Segnalazioni (Whistleblowing) possono avere ad oggetto:</w:t>
      </w:r>
    </w:p>
    <w:p w14:paraId="496916D7" w14:textId="77777777" w:rsidR="003A5DBD" w:rsidRPr="003A5DBD" w:rsidRDefault="003A5DBD" w:rsidP="003A5DBD">
      <w:r w:rsidRPr="003A5DBD">
        <w:t>• informazioni, compresi i fondati sospetti, riguardanti Violazioni commesse;</w:t>
      </w:r>
    </w:p>
    <w:p w14:paraId="5F9E21DA" w14:textId="77777777" w:rsidR="003A5DBD" w:rsidRPr="003A5DBD" w:rsidRDefault="003A5DBD" w:rsidP="003A5DBD">
      <w:r w:rsidRPr="003A5DBD">
        <w:t>• informazioni, compresi i fondati sospetti, riguardanti Violazioni che, sulla base di elementi concreti, potrebbero essere commesse;</w:t>
      </w:r>
    </w:p>
    <w:p w14:paraId="508589AD" w14:textId="77777777" w:rsidR="003A5DBD" w:rsidRPr="003A5DBD" w:rsidRDefault="003A5DBD" w:rsidP="003A5DBD">
      <w:r w:rsidRPr="003A5DBD">
        <w:t>• elementi riguardanti condotte volte ad occultare tali violazioni.</w:t>
      </w:r>
    </w:p>
    <w:p w14:paraId="2DFF97C0" w14:textId="77777777" w:rsidR="003A5DBD" w:rsidRPr="003A5DBD" w:rsidRDefault="003A5DBD" w:rsidP="003A5DBD">
      <w:pPr>
        <w:rPr>
          <w:b/>
          <w:bCs/>
        </w:rPr>
      </w:pPr>
      <w:r w:rsidRPr="003A5DBD">
        <w:rPr>
          <w:b/>
          <w:bCs/>
        </w:rPr>
        <w:t>Come effettuare la segnalazione?</w:t>
      </w:r>
    </w:p>
    <w:p w14:paraId="416D7BCA" w14:textId="77777777" w:rsidR="003A5DBD" w:rsidRPr="003A5DBD" w:rsidRDefault="003A5DBD" w:rsidP="003A5DBD">
      <w:r w:rsidRPr="003A5DBD">
        <w:rPr>
          <w:b/>
          <w:bCs/>
        </w:rPr>
        <w:t xml:space="preserve">• In forma scritta tramite il </w:t>
      </w:r>
      <w:proofErr w:type="spellStart"/>
      <w:r w:rsidRPr="003A5DBD">
        <w:rPr>
          <w:b/>
          <w:bCs/>
        </w:rPr>
        <w:t>form</w:t>
      </w:r>
      <w:proofErr w:type="spellEnd"/>
      <w:r w:rsidRPr="003A5DBD">
        <w:rPr>
          <w:b/>
          <w:bCs/>
        </w:rPr>
        <w:t xml:space="preserve"> online </w:t>
      </w:r>
      <w:hyperlink r:id="rId4" w:tgtFrame="_blank" w:history="1">
        <w:r w:rsidRPr="003A5DBD">
          <w:rPr>
            <w:rStyle w:val="Collegamentoipertestuale"/>
            <w:b/>
            <w:bCs/>
          </w:rPr>
          <w:t xml:space="preserve">clicca qui </w:t>
        </w:r>
        <w:r w:rsidRPr="003A5DBD">
          <w:rPr>
            <w:rStyle w:val="Collegamentoipertestuale"/>
            <w:b/>
            <w:bCs/>
          </w:rPr>
          <w:t>p</w:t>
        </w:r>
        <w:r w:rsidRPr="003A5DBD">
          <w:rPr>
            <w:rStyle w:val="Collegamentoipertestuale"/>
            <w:b/>
            <w:bCs/>
          </w:rPr>
          <w:t>er accedere </w:t>
        </w:r>
      </w:hyperlink>
      <w:r w:rsidRPr="003A5DBD">
        <w:t xml:space="preserve">del sito web aziendale di Metallurgica Bresciana (una sussidiaria del gruppo STL). Tuttavia, nonostante la presenza del logo e del dominio Metallurgica Bresciana, si specifica che le informazioni inserite nel formulario saranno accessibili esclusivamente al personale dipendente di </w:t>
      </w:r>
      <w:proofErr w:type="spellStart"/>
      <w:r w:rsidRPr="003A5DBD">
        <w:t>Optotec</w:t>
      </w:r>
      <w:proofErr w:type="spellEnd"/>
      <w:r w:rsidRPr="003A5DBD">
        <w:t xml:space="preserve"> Spa che sia stato esplicitamente autorizzato.</w:t>
      </w:r>
    </w:p>
    <w:p w14:paraId="2032C276" w14:textId="77777777" w:rsidR="003A5DBD" w:rsidRPr="003A5DBD" w:rsidRDefault="003A5DBD" w:rsidP="003A5DBD">
      <w:r w:rsidRPr="003A5DBD">
        <w:t xml:space="preserve">Il link non può essere raggiunto attraverso la rete intranet e </w:t>
      </w:r>
      <w:proofErr w:type="spellStart"/>
      <w:r w:rsidRPr="003A5DBD">
        <w:t>wifi</w:t>
      </w:r>
      <w:proofErr w:type="spellEnd"/>
      <w:r w:rsidRPr="003A5DBD">
        <w:t xml:space="preserve">. Questo canale non è raggiungibile attraverso la rete aziendale per assicurare la tutela della riservatezza della persona segnalante garantendo così la non tracciabilità attraverso l’utilizzo del </w:t>
      </w:r>
      <w:proofErr w:type="spellStart"/>
      <w:r w:rsidRPr="003A5DBD">
        <w:t>webfiltering</w:t>
      </w:r>
      <w:proofErr w:type="spellEnd"/>
      <w:r w:rsidRPr="003A5DBD">
        <w:t xml:space="preserve"> del firewall aziendale. Gli accessi pubblici sono circoscritti alle porte HTTP e HTTPS. Esiste un accesso privilegiato tramite Portal alla console di manutenzione che può avvenire solo tramite credenziali dell’amministratore di sistema nominato. Tutti i moduli sono configurati per non generare Log (registri di attività) contenenti informazioni lesive della privacy o della riservatezza del segnalante.</w:t>
      </w:r>
    </w:p>
    <w:p w14:paraId="565AE6AF" w14:textId="77777777" w:rsidR="003A5DBD" w:rsidRPr="003A5DBD" w:rsidRDefault="003A5DBD" w:rsidP="003A5DBD">
      <w:r w:rsidRPr="003A5DBD">
        <w:rPr>
          <w:b/>
          <w:bCs/>
        </w:rPr>
        <w:lastRenderedPageBreak/>
        <w:t>• In forma scritta attraverso posta ordinaria,</w:t>
      </w:r>
      <w:r w:rsidRPr="003A5DBD">
        <w:t> all’indirizzo della sede della Società «Viale G. Marconi N.31 – Dello (BS) – Italia». Per questa tipologia di segnalazione è possibile utilizzare l’apposito Modulo di Segnalazione Whistleblowing </w:t>
      </w:r>
      <w:hyperlink r:id="rId5" w:tgtFrame="_blank" w:history="1">
        <w:r w:rsidRPr="003A5DBD">
          <w:rPr>
            <w:rStyle w:val="Collegamentoipertestuale"/>
            <w:b/>
            <w:bCs/>
          </w:rPr>
          <w:t>clicca qui per s</w:t>
        </w:r>
        <w:r w:rsidRPr="003A5DBD">
          <w:rPr>
            <w:rStyle w:val="Collegamentoipertestuale"/>
            <w:b/>
            <w:bCs/>
          </w:rPr>
          <w:t>c</w:t>
        </w:r>
        <w:r w:rsidRPr="003A5DBD">
          <w:rPr>
            <w:rStyle w:val="Collegamentoipertestuale"/>
            <w:b/>
            <w:bCs/>
          </w:rPr>
          <w:t>aricare</w:t>
        </w:r>
        <w:r w:rsidRPr="003A5DBD">
          <w:rPr>
            <w:rStyle w:val="Collegamentoipertestuale"/>
          </w:rPr>
          <w:t> </w:t>
        </w:r>
      </w:hyperlink>
      <w:r w:rsidRPr="003A5DBD">
        <w:t>che fornisce alla Persona segnalante un percorso guidato, strutturato attraverso una serie di domande e di richieste di elementi a supporto, volte a descrivere in maniera chiara, precisa e circostanziata la situazione oggetto della Segnalazione. È importante per la riservatezza della persona segnalante rammentare che per utilizzare questa via è necessario che la segnalazione venga inserita in due buste chiuse: la prima con i dati identificativi del segnalante unitamente alla fotocopia del documento di riconoscimento e la seconda con la segnalazione, in modo da separare i dati identificativi del segnalante dalla segnalazione. Entrambe dovranno poi essere inserite in una terza busta chiusa che rechi all’esterno la dicitura “riservata segreta” al Comitato Whistleblowing. La segnalazione è poi oggetto di protocollazione riservata, anche mediante autonomo registro, da parte del Comitato Whistleblowing.</w:t>
      </w:r>
    </w:p>
    <w:p w14:paraId="78509BCA" w14:textId="77777777" w:rsidR="003A5DBD" w:rsidRPr="003A5DBD" w:rsidRDefault="003A5DBD" w:rsidP="003A5DBD">
      <w:r w:rsidRPr="003A5DBD">
        <w:rPr>
          <w:b/>
          <w:bCs/>
        </w:rPr>
        <w:t>• In forma orale mediante richiesta di incontro diretto </w:t>
      </w:r>
      <w:r w:rsidRPr="003A5DBD">
        <w:t>con il Comitato Whistleblowing che verrà fissato entro un termine ragionevole di 7 giorni. In tali casi, previo consenso della Persona segnalante, la Segnalazione interna potrà essere documentata a cura del personale autorizzato mediante registrazione su un dispositivo idoneo alla conservazione e all’ascolto oppure mediante verbale. In caso di verbale, la Persona segnalante può verificare, rettificare e confermare il verbale dell’incontro mediante la propria sottoscrizione.</w:t>
      </w:r>
    </w:p>
    <w:p w14:paraId="07CC3D02" w14:textId="77777777" w:rsidR="009E16C1" w:rsidRDefault="009E16C1"/>
    <w:sectPr w:rsidR="009E16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BD"/>
    <w:rsid w:val="003A5DBD"/>
    <w:rsid w:val="00637409"/>
    <w:rsid w:val="008A6239"/>
    <w:rsid w:val="009E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12D4"/>
  <w15:chartTrackingRefBased/>
  <w15:docId w15:val="{530C17F4-12B2-4892-8BAD-853D5062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5DB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5DB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5D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totec.com/wp-content/uploads/2024/03/NmdQ0605-01-Modulo-di-Segnalazione-Whistleblowing.pdf" TargetMode="External"/><Relationship Id="rId4" Type="http://schemas.openxmlformats.org/officeDocument/2006/relationships/hyperlink" Target="https://www.metallurgicabresciana.it/optotecwhistleblowingform.ph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viva</dc:creator>
  <cp:keywords/>
  <dc:description/>
  <cp:lastModifiedBy>antonio viva</cp:lastModifiedBy>
  <cp:revision>2</cp:revision>
  <dcterms:created xsi:type="dcterms:W3CDTF">2024-07-29T08:51:00Z</dcterms:created>
  <dcterms:modified xsi:type="dcterms:W3CDTF">2024-07-29T08:52:00Z</dcterms:modified>
</cp:coreProperties>
</file>